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34268" w14:textId="524F7462" w:rsidR="009E0A92" w:rsidRPr="006B2CB4" w:rsidRDefault="009E0A92" w:rsidP="009E0A92">
      <w:pPr>
        <w:tabs>
          <w:tab w:val="left" w:pos="2127"/>
        </w:tabs>
        <w:spacing w:before="240"/>
        <w:ind w:left="2131" w:hanging="2131"/>
        <w:rPr>
          <w:b/>
          <w:sz w:val="24"/>
        </w:rPr>
      </w:pPr>
      <w:bookmarkStart w:id="0" w:name="OLE_LINK1"/>
      <w:bookmarkStart w:id="1" w:name="OLE_LINK2"/>
      <w:r>
        <w:rPr>
          <w:b/>
          <w:sz w:val="24"/>
        </w:rPr>
        <w:t>Source:</w:t>
      </w:r>
      <w:r>
        <w:rPr>
          <w:b/>
          <w:sz w:val="24"/>
        </w:rPr>
        <w:tab/>
        <w:t>N</w:t>
      </w:r>
      <w:r w:rsidRPr="006B2CB4">
        <w:rPr>
          <w:b/>
          <w:sz w:val="24"/>
        </w:rPr>
        <w:t>okia Corporation</w:t>
      </w:r>
    </w:p>
    <w:p w14:paraId="31073A92" w14:textId="1859A5BA" w:rsidR="009E0A92" w:rsidRPr="00EB6FFE" w:rsidRDefault="009E0A92" w:rsidP="009E0A92">
      <w:pPr>
        <w:tabs>
          <w:tab w:val="left" w:pos="2127"/>
        </w:tabs>
        <w:ind w:left="2131" w:hanging="2131"/>
        <w:rPr>
          <w:b/>
          <w:sz w:val="24"/>
        </w:rPr>
      </w:pPr>
      <w:r w:rsidRPr="006B2CB4">
        <w:rPr>
          <w:b/>
          <w:sz w:val="24"/>
        </w:rPr>
        <w:t>Title:</w:t>
      </w:r>
      <w:r w:rsidRPr="006B2CB4">
        <w:rPr>
          <w:b/>
          <w:sz w:val="24"/>
        </w:rPr>
        <w:tab/>
      </w:r>
      <w:r w:rsidR="008A45C9">
        <w:rPr>
          <w:b/>
          <w:sz w:val="24"/>
        </w:rPr>
        <w:t xml:space="preserve">On </w:t>
      </w:r>
      <w:r w:rsidR="008A45C9" w:rsidRPr="00EB6FFE">
        <w:rPr>
          <w:b/>
          <w:sz w:val="24"/>
        </w:rPr>
        <w:t xml:space="preserve">recording </w:t>
      </w:r>
      <w:r w:rsidR="00D356CF" w:rsidRPr="00EB6FFE">
        <w:rPr>
          <w:b/>
          <w:sz w:val="24"/>
        </w:rPr>
        <w:t>stereo</w:t>
      </w:r>
      <w:r w:rsidR="008A45C9" w:rsidRPr="00EB6FFE">
        <w:rPr>
          <w:b/>
          <w:sz w:val="24"/>
        </w:rPr>
        <w:t xml:space="preserve"> audio test material</w:t>
      </w:r>
    </w:p>
    <w:bookmarkEnd w:id="0"/>
    <w:bookmarkEnd w:id="1"/>
    <w:p w14:paraId="7D5EB2A6" w14:textId="04BEFEA7" w:rsidR="009E0A92" w:rsidRPr="00EB6FFE" w:rsidRDefault="009E0A92" w:rsidP="009E0A92">
      <w:pPr>
        <w:tabs>
          <w:tab w:val="left" w:pos="2127"/>
        </w:tabs>
        <w:ind w:left="2131" w:hanging="2131"/>
        <w:rPr>
          <w:b/>
          <w:sz w:val="24"/>
        </w:rPr>
      </w:pPr>
      <w:r w:rsidRPr="00EB6FFE">
        <w:rPr>
          <w:b/>
          <w:sz w:val="24"/>
        </w:rPr>
        <w:t>Document for:</w:t>
      </w:r>
      <w:r w:rsidRPr="00EB6FFE">
        <w:rPr>
          <w:b/>
          <w:sz w:val="24"/>
        </w:rPr>
        <w:tab/>
      </w:r>
      <w:r w:rsidR="008A45C9" w:rsidRPr="00EB6FFE">
        <w:rPr>
          <w:b/>
          <w:sz w:val="24"/>
        </w:rPr>
        <w:t>Discussion</w:t>
      </w:r>
    </w:p>
    <w:p w14:paraId="34F892AD" w14:textId="77777777" w:rsidR="009E0A92" w:rsidRDefault="009E0A92" w:rsidP="009E0A92">
      <w:pPr>
        <w:tabs>
          <w:tab w:val="left" w:pos="2127"/>
        </w:tabs>
        <w:ind w:left="2131" w:hanging="2131"/>
        <w:rPr>
          <w:b/>
          <w:sz w:val="24"/>
        </w:rPr>
      </w:pPr>
      <w:r w:rsidRPr="00EB6FFE">
        <w:rPr>
          <w:b/>
          <w:sz w:val="24"/>
        </w:rPr>
        <w:t>Agenda Item:</w:t>
      </w:r>
      <w:r w:rsidRPr="00EB6FFE">
        <w:rPr>
          <w:b/>
          <w:sz w:val="24"/>
        </w:rPr>
        <w:tab/>
        <w:t xml:space="preserve">7.5 – </w:t>
      </w:r>
      <w:proofErr w:type="spellStart"/>
      <w:r w:rsidRPr="00EB6FFE">
        <w:rPr>
          <w:b/>
          <w:sz w:val="24"/>
        </w:rPr>
        <w:t>IVAS_</w:t>
      </w:r>
      <w:r>
        <w:rPr>
          <w:b/>
          <w:sz w:val="24"/>
        </w:rPr>
        <w:t>Codec</w:t>
      </w:r>
      <w:proofErr w:type="spellEnd"/>
    </w:p>
    <w:p w14:paraId="3F1FC0CD" w14:textId="77777777" w:rsidR="009E0A92" w:rsidRDefault="009E0A92" w:rsidP="009E0A92">
      <w:pPr>
        <w:pBdr>
          <w:top w:val="single" w:sz="12" w:space="1" w:color="auto"/>
        </w:pBdr>
      </w:pPr>
    </w:p>
    <w:p w14:paraId="40345D07" w14:textId="79869FBA" w:rsidR="009E0A92" w:rsidRPr="00B90E3E" w:rsidRDefault="009E0A92" w:rsidP="009E0A92">
      <w:pPr>
        <w:pStyle w:val="Heading1"/>
      </w:pPr>
      <w:r w:rsidRPr="00B90E3E">
        <w:t xml:space="preserve">1. </w:t>
      </w:r>
      <w:r w:rsidR="00B75720">
        <w:t>Introduction</w:t>
      </w:r>
    </w:p>
    <w:p w14:paraId="5964F778" w14:textId="47410CE8" w:rsidR="002E5086" w:rsidRDefault="00C41E99" w:rsidP="00A205EE">
      <w:pPr>
        <w:spacing w:after="180" w:line="240" w:lineRule="auto"/>
        <w:rPr>
          <w:sz w:val="22"/>
          <w:szCs w:val="22"/>
        </w:rPr>
      </w:pPr>
      <w:r>
        <w:rPr>
          <w:rFonts w:cs="Arial"/>
          <w:sz w:val="22"/>
          <w:szCs w:val="22"/>
          <w:lang w:val="en-US"/>
        </w:rPr>
        <w:t xml:space="preserve">Some aspects relating to IVAS testing are under discussion. </w:t>
      </w:r>
      <w:r w:rsidR="001F5688">
        <w:rPr>
          <w:rFonts w:cs="Arial"/>
          <w:sz w:val="22"/>
          <w:szCs w:val="22"/>
          <w:lang w:val="en-US"/>
        </w:rPr>
        <w:t xml:space="preserve">For example, </w:t>
      </w:r>
      <w:r w:rsidR="007A0C0B">
        <w:rPr>
          <w:rFonts w:cs="Arial"/>
          <w:sz w:val="22"/>
          <w:szCs w:val="22"/>
          <w:lang w:val="en-US"/>
        </w:rPr>
        <w:t xml:space="preserve">discussion has begun on test material including background noise. </w:t>
      </w:r>
      <w:r w:rsidR="007E23C2">
        <w:rPr>
          <w:rFonts w:cs="Arial"/>
          <w:sz w:val="22"/>
          <w:szCs w:val="22"/>
          <w:lang w:val="en-US"/>
        </w:rPr>
        <w:t xml:space="preserve">Some general guidelines are available in the IVAS WID [1], and </w:t>
      </w:r>
      <w:r w:rsidR="00C103D5">
        <w:rPr>
          <w:rFonts w:cs="Arial"/>
          <w:sz w:val="22"/>
          <w:szCs w:val="22"/>
          <w:lang w:val="en-US"/>
        </w:rPr>
        <w:t xml:space="preserve">first proposals are included in </w:t>
      </w:r>
      <w:r w:rsidR="00CF7A54">
        <w:rPr>
          <w:rFonts w:cs="Arial"/>
          <w:sz w:val="22"/>
          <w:szCs w:val="22"/>
          <w:lang w:val="en-US"/>
        </w:rPr>
        <w:t xml:space="preserve">the </w:t>
      </w:r>
      <w:r w:rsidR="006C750B">
        <w:rPr>
          <w:rFonts w:cs="Arial"/>
          <w:sz w:val="22"/>
          <w:szCs w:val="22"/>
          <w:lang w:val="en-US"/>
        </w:rPr>
        <w:t>draft IVAS performance requirements (</w:t>
      </w:r>
      <w:r w:rsidR="00C103D5">
        <w:rPr>
          <w:rFonts w:cs="Arial"/>
          <w:sz w:val="22"/>
          <w:szCs w:val="22"/>
          <w:lang w:val="en-US"/>
        </w:rPr>
        <w:t>IVAS-3</w:t>
      </w:r>
      <w:r w:rsidR="006C750B">
        <w:rPr>
          <w:rFonts w:cs="Arial"/>
          <w:sz w:val="22"/>
          <w:szCs w:val="22"/>
          <w:lang w:val="en-US"/>
        </w:rPr>
        <w:t>) [2]. Furthermore, t</w:t>
      </w:r>
      <w:r w:rsidR="002E5086" w:rsidRPr="00DD0F08">
        <w:rPr>
          <w:rFonts w:cs="Arial"/>
          <w:sz w:val="22"/>
          <w:szCs w:val="22"/>
          <w:lang w:val="en-US"/>
        </w:rPr>
        <w:t xml:space="preserve">he processing plan for </w:t>
      </w:r>
      <w:r w:rsidR="00CF7A54">
        <w:rPr>
          <w:rFonts w:cs="Arial"/>
          <w:sz w:val="22"/>
          <w:szCs w:val="22"/>
          <w:lang w:val="en-US"/>
        </w:rPr>
        <w:t xml:space="preserve">the </w:t>
      </w:r>
      <w:r w:rsidR="002E5086" w:rsidRPr="00DD0F08">
        <w:rPr>
          <w:rFonts w:cs="Arial"/>
          <w:sz w:val="22"/>
          <w:szCs w:val="22"/>
          <w:lang w:val="en-US"/>
        </w:rPr>
        <w:t xml:space="preserve">IVAS </w:t>
      </w:r>
      <w:r w:rsidR="0092316D">
        <w:rPr>
          <w:rFonts w:cs="Arial"/>
          <w:sz w:val="22"/>
          <w:szCs w:val="22"/>
          <w:lang w:val="en-US"/>
        </w:rPr>
        <w:t>q</w:t>
      </w:r>
      <w:r w:rsidR="002E5086" w:rsidRPr="00DD0F08">
        <w:rPr>
          <w:rFonts w:cs="Arial"/>
          <w:sz w:val="22"/>
          <w:szCs w:val="22"/>
          <w:lang w:val="en-US"/>
        </w:rPr>
        <w:t>ualification phase (IVAS-7a) was initiated at SA4#106 [</w:t>
      </w:r>
      <w:r w:rsidR="00785B28">
        <w:rPr>
          <w:rFonts w:cs="Arial"/>
          <w:sz w:val="22"/>
          <w:szCs w:val="22"/>
          <w:lang w:val="en-US"/>
        </w:rPr>
        <w:t>3</w:t>
      </w:r>
      <w:r w:rsidR="002E5086" w:rsidRPr="00DD0F08">
        <w:rPr>
          <w:rFonts w:cs="Arial"/>
          <w:sz w:val="22"/>
          <w:szCs w:val="22"/>
          <w:lang w:val="en-US"/>
        </w:rPr>
        <w:t>].</w:t>
      </w:r>
      <w:r w:rsidR="0092316D" w:rsidRPr="0092316D">
        <w:rPr>
          <w:sz w:val="22"/>
          <w:szCs w:val="22"/>
        </w:rPr>
        <w:t xml:space="preserve"> </w:t>
      </w:r>
    </w:p>
    <w:p w14:paraId="683EDAA7" w14:textId="6AEDE705" w:rsidR="00414443" w:rsidRDefault="00515E30" w:rsidP="00414443">
      <w:pPr>
        <w:spacing w:after="180" w:line="240" w:lineRule="auto"/>
        <w:rPr>
          <w:sz w:val="22"/>
          <w:szCs w:val="22"/>
        </w:rPr>
      </w:pPr>
      <w:r>
        <w:rPr>
          <w:sz w:val="22"/>
          <w:szCs w:val="22"/>
        </w:rPr>
        <w:t xml:space="preserve">In [4], Orange provides for discussion prior work that could be useful for IVAS standardization. This includes </w:t>
      </w:r>
      <w:r w:rsidR="00EA36B7">
        <w:rPr>
          <w:sz w:val="22"/>
          <w:szCs w:val="22"/>
        </w:rPr>
        <w:t xml:space="preserve">among other points </w:t>
      </w:r>
      <w:r w:rsidR="00C707A4">
        <w:rPr>
          <w:sz w:val="22"/>
          <w:szCs w:val="22"/>
        </w:rPr>
        <w:t>the following items to discuss and investigate</w:t>
      </w:r>
      <w:r w:rsidR="00414443">
        <w:rPr>
          <w:sz w:val="22"/>
          <w:szCs w:val="22"/>
        </w:rPr>
        <w:t>:</w:t>
      </w:r>
    </w:p>
    <w:p w14:paraId="287D0A32" w14:textId="01A379DC" w:rsidR="00414443" w:rsidRDefault="00BF41AC" w:rsidP="00414443">
      <w:pPr>
        <w:pStyle w:val="ListParagraph"/>
        <w:numPr>
          <w:ilvl w:val="0"/>
          <w:numId w:val="12"/>
        </w:numPr>
        <w:spacing w:after="180" w:line="240" w:lineRule="auto"/>
        <w:rPr>
          <w:szCs w:val="22"/>
        </w:rPr>
      </w:pPr>
      <w:r>
        <w:rPr>
          <w:szCs w:val="22"/>
        </w:rPr>
        <w:t>w</w:t>
      </w:r>
      <w:r w:rsidR="00414443">
        <w:rPr>
          <w:szCs w:val="22"/>
        </w:rPr>
        <w:t xml:space="preserve">hether </w:t>
      </w:r>
      <w:r w:rsidR="00AA197C" w:rsidRPr="00AA197C">
        <w:rPr>
          <w:szCs w:val="22"/>
        </w:rPr>
        <w:t>speech experiments should rely on two-talker combinations with some overlap with short test samples</w:t>
      </w:r>
      <w:r>
        <w:rPr>
          <w:szCs w:val="22"/>
        </w:rPr>
        <w:t>,</w:t>
      </w:r>
    </w:p>
    <w:p w14:paraId="1F83D159" w14:textId="4FCC78DC" w:rsidR="00BF41AC" w:rsidRDefault="00BF41AC" w:rsidP="00414443">
      <w:pPr>
        <w:pStyle w:val="ListParagraph"/>
        <w:numPr>
          <w:ilvl w:val="0"/>
          <w:numId w:val="12"/>
        </w:numPr>
        <w:spacing w:after="180" w:line="240" w:lineRule="auto"/>
        <w:rPr>
          <w:szCs w:val="22"/>
        </w:rPr>
      </w:pPr>
      <w:r>
        <w:rPr>
          <w:szCs w:val="22"/>
        </w:rPr>
        <w:t xml:space="preserve">whether </w:t>
      </w:r>
      <w:r w:rsidR="00CD64D8" w:rsidRPr="00CD64D8">
        <w:rPr>
          <w:szCs w:val="22"/>
        </w:rPr>
        <w:t>the reverberation/positioning approach based on impulses responses in ITU-T STL should be reused and would cover the relevant scenarios for IVAS</w:t>
      </w:r>
      <w:r w:rsidR="00CD64D8">
        <w:rPr>
          <w:szCs w:val="22"/>
        </w:rPr>
        <w:t>,</w:t>
      </w:r>
      <w:r w:rsidR="00C521C1">
        <w:rPr>
          <w:szCs w:val="22"/>
        </w:rPr>
        <w:t xml:space="preserve"> and</w:t>
      </w:r>
    </w:p>
    <w:p w14:paraId="0B35C239" w14:textId="7F92E1E5" w:rsidR="00AE4A84" w:rsidRPr="00C521C1" w:rsidRDefault="000A56C3" w:rsidP="00C521C1">
      <w:pPr>
        <w:pStyle w:val="ListParagraph"/>
        <w:numPr>
          <w:ilvl w:val="0"/>
          <w:numId w:val="12"/>
        </w:numPr>
        <w:spacing w:after="180" w:line="240" w:lineRule="auto"/>
      </w:pPr>
      <w:r>
        <w:t>details of noisy speech processing (noise database definition, noise types, SNR definition, etc.) which may not be directly taken/easily reused from ITU-T</w:t>
      </w:r>
      <w:r w:rsidR="00AE4A84">
        <w:t>.</w:t>
      </w:r>
    </w:p>
    <w:p w14:paraId="5845EA3F" w14:textId="51A58F2D" w:rsidR="008A0288" w:rsidRDefault="00433B25" w:rsidP="008D1C8C">
      <w:pPr>
        <w:spacing w:after="180" w:line="240" w:lineRule="auto"/>
        <w:rPr>
          <w:sz w:val="22"/>
          <w:szCs w:val="22"/>
        </w:rPr>
      </w:pPr>
      <w:r>
        <w:rPr>
          <w:sz w:val="22"/>
          <w:szCs w:val="22"/>
        </w:rPr>
        <w:t xml:space="preserve">In this document, we </w:t>
      </w:r>
      <w:r w:rsidR="00C02DA7">
        <w:rPr>
          <w:sz w:val="22"/>
          <w:szCs w:val="22"/>
        </w:rPr>
        <w:t xml:space="preserve">discuss some aspects relating to the speech experiments, consider the </w:t>
      </w:r>
      <w:r w:rsidR="009A2CD6">
        <w:rPr>
          <w:sz w:val="22"/>
          <w:szCs w:val="22"/>
        </w:rPr>
        <w:t>applicability of the reverberation/positioning approach for</w:t>
      </w:r>
      <w:r w:rsidR="009F73B3">
        <w:rPr>
          <w:sz w:val="22"/>
          <w:szCs w:val="22"/>
        </w:rPr>
        <w:t xml:space="preserve"> specific recording scenarios for</w:t>
      </w:r>
      <w:r w:rsidR="009A2CD6">
        <w:rPr>
          <w:sz w:val="22"/>
          <w:szCs w:val="22"/>
        </w:rPr>
        <w:t xml:space="preserve"> IVAS, and </w:t>
      </w:r>
      <w:r w:rsidR="009F73B3">
        <w:rPr>
          <w:sz w:val="22"/>
          <w:szCs w:val="22"/>
        </w:rPr>
        <w:t>describe</w:t>
      </w:r>
      <w:r w:rsidR="009A2CD6">
        <w:rPr>
          <w:sz w:val="22"/>
          <w:szCs w:val="22"/>
        </w:rPr>
        <w:t xml:space="preserve"> </w:t>
      </w:r>
      <w:r w:rsidR="009F73B3">
        <w:rPr>
          <w:sz w:val="22"/>
          <w:szCs w:val="22"/>
        </w:rPr>
        <w:t>those</w:t>
      </w:r>
      <w:r w:rsidR="009A2CD6">
        <w:rPr>
          <w:sz w:val="22"/>
          <w:szCs w:val="22"/>
        </w:rPr>
        <w:t xml:space="preserve"> </w:t>
      </w:r>
      <w:r w:rsidR="00C54658">
        <w:rPr>
          <w:sz w:val="22"/>
          <w:szCs w:val="22"/>
        </w:rPr>
        <w:t>recording scenarios (including background noise) based on relevant use cases.</w:t>
      </w:r>
      <w:r w:rsidR="00722902">
        <w:rPr>
          <w:sz w:val="22"/>
          <w:szCs w:val="22"/>
        </w:rPr>
        <w:t xml:space="preserve"> This discussion covers </w:t>
      </w:r>
      <w:r w:rsidR="009D216F">
        <w:rPr>
          <w:sz w:val="22"/>
          <w:szCs w:val="22"/>
        </w:rPr>
        <w:t>mainly</w:t>
      </w:r>
      <w:r w:rsidR="00722902">
        <w:rPr>
          <w:sz w:val="22"/>
          <w:szCs w:val="22"/>
        </w:rPr>
        <w:t xml:space="preserve"> stereo</w:t>
      </w:r>
      <w:r w:rsidR="009D216F">
        <w:rPr>
          <w:sz w:val="22"/>
          <w:szCs w:val="22"/>
        </w:rPr>
        <w:t xml:space="preserve"> and binaural audio inputs</w:t>
      </w:r>
      <w:r w:rsidR="00722902">
        <w:rPr>
          <w:sz w:val="22"/>
          <w:szCs w:val="22"/>
        </w:rPr>
        <w:t xml:space="preserve">, but </w:t>
      </w:r>
      <w:r w:rsidR="009D216F">
        <w:rPr>
          <w:sz w:val="22"/>
          <w:szCs w:val="22"/>
        </w:rPr>
        <w:t>some</w:t>
      </w:r>
      <w:r w:rsidR="00722902">
        <w:rPr>
          <w:sz w:val="22"/>
          <w:szCs w:val="22"/>
        </w:rPr>
        <w:t xml:space="preserve"> </w:t>
      </w:r>
      <w:r w:rsidR="009D216F">
        <w:rPr>
          <w:sz w:val="22"/>
          <w:szCs w:val="22"/>
        </w:rPr>
        <w:t xml:space="preserve">further spatial audio </w:t>
      </w:r>
      <w:r w:rsidR="00722902">
        <w:rPr>
          <w:sz w:val="22"/>
          <w:szCs w:val="22"/>
        </w:rPr>
        <w:t>input formats and configurations</w:t>
      </w:r>
      <w:r w:rsidR="009D216F">
        <w:rPr>
          <w:sz w:val="22"/>
          <w:szCs w:val="22"/>
        </w:rPr>
        <w:t xml:space="preserve"> are of relevance </w:t>
      </w:r>
      <w:r w:rsidR="009F73B3">
        <w:rPr>
          <w:sz w:val="22"/>
          <w:szCs w:val="22"/>
        </w:rPr>
        <w:t>for</w:t>
      </w:r>
      <w:r w:rsidR="009D216F">
        <w:rPr>
          <w:sz w:val="22"/>
          <w:szCs w:val="22"/>
        </w:rPr>
        <w:t xml:space="preserve"> some of the </w:t>
      </w:r>
      <w:r w:rsidR="00A81A6B">
        <w:rPr>
          <w:sz w:val="22"/>
          <w:szCs w:val="22"/>
        </w:rPr>
        <w:t>recording use cases</w:t>
      </w:r>
      <w:r w:rsidR="00722902">
        <w:rPr>
          <w:sz w:val="22"/>
          <w:szCs w:val="22"/>
        </w:rPr>
        <w:t>.</w:t>
      </w:r>
      <w:r w:rsidR="009F73B3">
        <w:rPr>
          <w:sz w:val="22"/>
          <w:szCs w:val="22"/>
        </w:rPr>
        <w:t xml:space="preserve"> That topic will remain </w:t>
      </w:r>
      <w:r w:rsidR="006C6A1C">
        <w:rPr>
          <w:sz w:val="22"/>
          <w:szCs w:val="22"/>
        </w:rPr>
        <w:t>for further study</w:t>
      </w:r>
      <w:r w:rsidR="009F73B3">
        <w:rPr>
          <w:sz w:val="22"/>
          <w:szCs w:val="22"/>
        </w:rPr>
        <w:t>.</w:t>
      </w:r>
    </w:p>
    <w:p w14:paraId="03B2DF88" w14:textId="51A58F2D" w:rsidR="00A207E0" w:rsidRPr="00890FC4" w:rsidRDefault="00A207E0" w:rsidP="008D1C8C">
      <w:pPr>
        <w:spacing w:after="180" w:line="240" w:lineRule="auto"/>
        <w:rPr>
          <w:sz w:val="22"/>
          <w:szCs w:val="22"/>
        </w:rPr>
      </w:pPr>
    </w:p>
    <w:p w14:paraId="67632B16" w14:textId="4FDC5158" w:rsidR="009E0A92" w:rsidRPr="00DA69B6" w:rsidRDefault="00B90E3E" w:rsidP="009E0A92">
      <w:pPr>
        <w:pStyle w:val="Heading1"/>
      </w:pPr>
      <w:r w:rsidRPr="00DA69B6">
        <w:t>2</w:t>
      </w:r>
      <w:r w:rsidR="009E0A92" w:rsidRPr="00DA69B6">
        <w:t xml:space="preserve">. </w:t>
      </w:r>
      <w:r w:rsidR="00EE2ED5" w:rsidRPr="00DA69B6">
        <w:t>Discussion</w:t>
      </w:r>
    </w:p>
    <w:p w14:paraId="5D58CB36" w14:textId="3ADFBD91" w:rsidR="00A25479" w:rsidRDefault="0081575B" w:rsidP="00C63EE9">
      <w:pPr>
        <w:spacing w:after="180" w:line="240" w:lineRule="auto"/>
        <w:rPr>
          <w:sz w:val="22"/>
          <w:szCs w:val="22"/>
        </w:rPr>
      </w:pPr>
      <w:r w:rsidRPr="00DA69B6">
        <w:rPr>
          <w:sz w:val="22"/>
          <w:szCs w:val="22"/>
        </w:rPr>
        <w:t>S</w:t>
      </w:r>
      <w:r w:rsidR="00A25479" w:rsidRPr="00DA69B6">
        <w:rPr>
          <w:sz w:val="22"/>
          <w:szCs w:val="22"/>
        </w:rPr>
        <w:t>ubjective testing plays a significant part in successful audio codec standardization.</w:t>
      </w:r>
      <w:r w:rsidR="00DA6D0B" w:rsidRPr="00DA69B6">
        <w:rPr>
          <w:sz w:val="22"/>
          <w:szCs w:val="22"/>
        </w:rPr>
        <w:t xml:space="preserve"> For successful subjective testing, it is important to consider also</w:t>
      </w:r>
      <w:r w:rsidR="00DA6D0B">
        <w:rPr>
          <w:sz w:val="22"/>
          <w:szCs w:val="22"/>
        </w:rPr>
        <w:t xml:space="preserve"> realistic and representative test material providing a good coverage of targeted use cases.</w:t>
      </w:r>
    </w:p>
    <w:p w14:paraId="3EAA5F1B" w14:textId="4CB0F11B" w:rsidR="00133813" w:rsidRDefault="006840CE" w:rsidP="00C63EE9">
      <w:pPr>
        <w:spacing w:after="180" w:line="240" w:lineRule="auto"/>
        <w:rPr>
          <w:sz w:val="22"/>
          <w:szCs w:val="22"/>
        </w:rPr>
      </w:pPr>
      <w:r>
        <w:rPr>
          <w:sz w:val="22"/>
          <w:szCs w:val="22"/>
        </w:rPr>
        <w:t xml:space="preserve">With its immersive capabilities, the </w:t>
      </w:r>
      <w:r w:rsidR="00A205EE">
        <w:rPr>
          <w:sz w:val="22"/>
          <w:szCs w:val="22"/>
        </w:rPr>
        <w:t xml:space="preserve">IVAS </w:t>
      </w:r>
      <w:r>
        <w:rPr>
          <w:sz w:val="22"/>
          <w:szCs w:val="22"/>
        </w:rPr>
        <w:t xml:space="preserve">codec </w:t>
      </w:r>
      <w:r w:rsidR="00A205EE">
        <w:rPr>
          <w:sz w:val="22"/>
          <w:szCs w:val="22"/>
        </w:rPr>
        <w:t xml:space="preserve">will </w:t>
      </w:r>
      <w:r w:rsidR="00C126FB">
        <w:rPr>
          <w:sz w:val="22"/>
          <w:szCs w:val="22"/>
        </w:rPr>
        <w:t>cover</w:t>
      </w:r>
      <w:r>
        <w:rPr>
          <w:sz w:val="22"/>
          <w:szCs w:val="22"/>
        </w:rPr>
        <w:t xml:space="preserve"> a multitude of</w:t>
      </w:r>
      <w:r w:rsidR="00A205EE">
        <w:rPr>
          <w:sz w:val="22"/>
          <w:szCs w:val="22"/>
        </w:rPr>
        <w:t xml:space="preserve"> </w:t>
      </w:r>
      <w:r>
        <w:rPr>
          <w:sz w:val="22"/>
          <w:szCs w:val="22"/>
        </w:rPr>
        <w:t xml:space="preserve">relevant </w:t>
      </w:r>
      <w:r w:rsidR="00A205EE">
        <w:rPr>
          <w:sz w:val="22"/>
          <w:szCs w:val="22"/>
        </w:rPr>
        <w:t>use cases.</w:t>
      </w:r>
      <w:r w:rsidR="00F90936">
        <w:rPr>
          <w:sz w:val="22"/>
          <w:szCs w:val="22"/>
        </w:rPr>
        <w:t xml:space="preserve"> The same is true even when limiting the discussion to stereo (and binaural audi</w:t>
      </w:r>
      <w:r w:rsidR="00831988">
        <w:rPr>
          <w:sz w:val="22"/>
          <w:szCs w:val="22"/>
        </w:rPr>
        <w:t>o</w:t>
      </w:r>
      <w:r w:rsidR="00F90936">
        <w:rPr>
          <w:sz w:val="22"/>
          <w:szCs w:val="22"/>
        </w:rPr>
        <w:t>).</w:t>
      </w:r>
      <w:r w:rsidR="00A205EE">
        <w:rPr>
          <w:sz w:val="22"/>
          <w:szCs w:val="22"/>
        </w:rPr>
        <w:t xml:space="preserve"> </w:t>
      </w:r>
      <w:r>
        <w:rPr>
          <w:sz w:val="22"/>
          <w:szCs w:val="22"/>
        </w:rPr>
        <w:t>Some of the</w:t>
      </w:r>
      <w:r w:rsidR="00F922EE">
        <w:rPr>
          <w:sz w:val="22"/>
          <w:szCs w:val="22"/>
        </w:rPr>
        <w:t xml:space="preserve"> most common use cases </w:t>
      </w:r>
      <w:r>
        <w:rPr>
          <w:sz w:val="22"/>
          <w:szCs w:val="22"/>
        </w:rPr>
        <w:t xml:space="preserve">should ideally be </w:t>
      </w:r>
      <w:r w:rsidR="00D00B20">
        <w:rPr>
          <w:sz w:val="22"/>
          <w:szCs w:val="22"/>
        </w:rPr>
        <w:t>identified</w:t>
      </w:r>
      <w:r w:rsidR="00A25479">
        <w:rPr>
          <w:sz w:val="22"/>
          <w:szCs w:val="22"/>
        </w:rPr>
        <w:t>,</w:t>
      </w:r>
      <w:r w:rsidR="00D00B20">
        <w:rPr>
          <w:sz w:val="22"/>
          <w:szCs w:val="22"/>
        </w:rPr>
        <w:t xml:space="preserve"> and their requirements reflected</w:t>
      </w:r>
      <w:r w:rsidR="00F922EE">
        <w:rPr>
          <w:sz w:val="22"/>
          <w:szCs w:val="22"/>
        </w:rPr>
        <w:t xml:space="preserve"> in </w:t>
      </w:r>
      <w:r w:rsidR="00D00B20">
        <w:rPr>
          <w:sz w:val="22"/>
          <w:szCs w:val="22"/>
        </w:rPr>
        <w:t xml:space="preserve">the </w:t>
      </w:r>
      <w:r w:rsidR="00F922EE">
        <w:rPr>
          <w:sz w:val="22"/>
          <w:szCs w:val="22"/>
        </w:rPr>
        <w:t>subjective listening testing</w:t>
      </w:r>
      <w:r w:rsidR="00831988">
        <w:rPr>
          <w:sz w:val="22"/>
          <w:szCs w:val="22"/>
        </w:rPr>
        <w:t xml:space="preserve"> to provide better understanding of the codec capability in repeatable and well-understood real-world conditions</w:t>
      </w:r>
      <w:r w:rsidR="00F922EE">
        <w:rPr>
          <w:sz w:val="22"/>
          <w:szCs w:val="22"/>
        </w:rPr>
        <w:t>.</w:t>
      </w:r>
      <w:r w:rsidR="004C58A2">
        <w:rPr>
          <w:sz w:val="22"/>
          <w:szCs w:val="22"/>
        </w:rPr>
        <w:t xml:space="preserve"> Here, we discuss some use cases in broad categories.</w:t>
      </w:r>
      <w:r w:rsidR="00C0184A">
        <w:rPr>
          <w:sz w:val="22"/>
          <w:szCs w:val="22"/>
        </w:rPr>
        <w:t xml:space="preserve"> The discussion is not an exhaustive listing of use cases. Rather the idea is to consider different types of audio capture</w:t>
      </w:r>
      <w:r w:rsidR="00637ACA">
        <w:rPr>
          <w:sz w:val="22"/>
          <w:szCs w:val="22"/>
        </w:rPr>
        <w:t xml:space="preserve"> </w:t>
      </w:r>
      <w:r w:rsidR="00C0184A">
        <w:rPr>
          <w:sz w:val="22"/>
          <w:szCs w:val="22"/>
        </w:rPr>
        <w:t>s</w:t>
      </w:r>
      <w:r w:rsidR="00637ACA">
        <w:rPr>
          <w:sz w:val="22"/>
          <w:szCs w:val="22"/>
        </w:rPr>
        <w:t>cenarios</w:t>
      </w:r>
      <w:r w:rsidR="00C0184A">
        <w:rPr>
          <w:sz w:val="22"/>
          <w:szCs w:val="22"/>
        </w:rPr>
        <w:t xml:space="preserve"> that can be considered for </w:t>
      </w:r>
      <w:r w:rsidR="00723C10">
        <w:rPr>
          <w:sz w:val="22"/>
          <w:szCs w:val="22"/>
        </w:rPr>
        <w:t xml:space="preserve">realistic </w:t>
      </w:r>
      <w:r w:rsidR="00C0184A">
        <w:rPr>
          <w:sz w:val="22"/>
          <w:szCs w:val="22"/>
        </w:rPr>
        <w:t>test material generation.</w:t>
      </w:r>
    </w:p>
    <w:p w14:paraId="3B1E6A2E" w14:textId="458669B2" w:rsidR="007461D3" w:rsidRDefault="007461D3" w:rsidP="00C63EE9">
      <w:pPr>
        <w:spacing w:after="180" w:line="240" w:lineRule="auto"/>
        <w:rPr>
          <w:sz w:val="22"/>
          <w:szCs w:val="22"/>
        </w:rPr>
      </w:pPr>
      <w:r>
        <w:rPr>
          <w:sz w:val="22"/>
          <w:szCs w:val="22"/>
        </w:rPr>
        <w:t>Scenarios as discussed here may be, e.g., recorded in a real background environment</w:t>
      </w:r>
      <w:r w:rsidR="008D0EF9">
        <w:rPr>
          <w:sz w:val="22"/>
          <w:szCs w:val="22"/>
        </w:rPr>
        <w:t xml:space="preserve"> for assessing real-world signals</w:t>
      </w:r>
      <w:r>
        <w:rPr>
          <w:sz w:val="22"/>
          <w:szCs w:val="22"/>
        </w:rPr>
        <w:t xml:space="preserve">. Alternatively, for controlled background noise levels, it may be used clean speech recordings </w:t>
      </w:r>
      <w:r w:rsidR="00576D81">
        <w:rPr>
          <w:sz w:val="22"/>
          <w:szCs w:val="22"/>
        </w:rPr>
        <w:t xml:space="preserve">mixed </w:t>
      </w:r>
      <w:r>
        <w:rPr>
          <w:sz w:val="22"/>
          <w:szCs w:val="22"/>
        </w:rPr>
        <w:t>with typical background noise</w:t>
      </w:r>
      <w:r w:rsidR="00576D81">
        <w:rPr>
          <w:sz w:val="22"/>
          <w:szCs w:val="22"/>
        </w:rPr>
        <w:t>s</w:t>
      </w:r>
      <w:r>
        <w:rPr>
          <w:sz w:val="22"/>
          <w:szCs w:val="22"/>
        </w:rPr>
        <w:t xml:space="preserve"> recorded using the same captu</w:t>
      </w:r>
      <w:r w:rsidR="008D0EF9">
        <w:rPr>
          <w:sz w:val="22"/>
          <w:szCs w:val="22"/>
        </w:rPr>
        <w:t>re configuration and in</w:t>
      </w:r>
      <w:r>
        <w:rPr>
          <w:sz w:val="22"/>
          <w:szCs w:val="22"/>
        </w:rPr>
        <w:t xml:space="preserve"> the same originating format.</w:t>
      </w:r>
    </w:p>
    <w:p w14:paraId="4313A419" w14:textId="2ACBD755" w:rsidR="009F36E6" w:rsidRDefault="00C861AF" w:rsidP="00C861AF">
      <w:pPr>
        <w:pStyle w:val="Heading2"/>
      </w:pPr>
      <w:r>
        <w:lastRenderedPageBreak/>
        <w:t xml:space="preserve">2.1 </w:t>
      </w:r>
      <w:r w:rsidR="00F96CDE">
        <w:t>Stereo and binaural telephony</w:t>
      </w:r>
    </w:p>
    <w:p w14:paraId="0C3B70A4" w14:textId="3D810A7B" w:rsidR="001D50F6" w:rsidRDefault="00E93B29" w:rsidP="00C63EE9">
      <w:pPr>
        <w:spacing w:after="180" w:line="240" w:lineRule="auto"/>
        <w:rPr>
          <w:sz w:val="22"/>
          <w:szCs w:val="22"/>
        </w:rPr>
      </w:pPr>
      <w:r w:rsidRPr="00F96CDE">
        <w:rPr>
          <w:sz w:val="22"/>
          <w:szCs w:val="22"/>
        </w:rPr>
        <w:t xml:space="preserve">Telephony </w:t>
      </w:r>
      <w:r w:rsidR="006F16A2">
        <w:rPr>
          <w:sz w:val="22"/>
          <w:szCs w:val="22"/>
        </w:rPr>
        <w:t>is a</w:t>
      </w:r>
      <w:r w:rsidR="003A1828">
        <w:rPr>
          <w:sz w:val="22"/>
          <w:szCs w:val="22"/>
        </w:rPr>
        <w:t>n extremely important</w:t>
      </w:r>
      <w:r w:rsidR="006F16A2">
        <w:rPr>
          <w:sz w:val="22"/>
          <w:szCs w:val="22"/>
        </w:rPr>
        <w:t xml:space="preserve"> high-level use case that is of relevance in several </w:t>
      </w:r>
      <w:r w:rsidR="003A1828">
        <w:rPr>
          <w:sz w:val="22"/>
          <w:szCs w:val="22"/>
        </w:rPr>
        <w:t>scenarios</w:t>
      </w:r>
      <w:r w:rsidR="006F16A2">
        <w:rPr>
          <w:sz w:val="22"/>
          <w:szCs w:val="22"/>
        </w:rPr>
        <w:t xml:space="preserve">. </w:t>
      </w:r>
      <w:r w:rsidR="00077554">
        <w:rPr>
          <w:sz w:val="22"/>
          <w:szCs w:val="22"/>
        </w:rPr>
        <w:t>For telephony, we may</w:t>
      </w:r>
      <w:r w:rsidR="004E4890">
        <w:rPr>
          <w:sz w:val="22"/>
          <w:szCs w:val="22"/>
        </w:rPr>
        <w:t xml:space="preserve"> naturally</w:t>
      </w:r>
      <w:r w:rsidR="00077554">
        <w:rPr>
          <w:sz w:val="22"/>
          <w:szCs w:val="22"/>
        </w:rPr>
        <w:t xml:space="preserve"> consider both stereo and immersive use cases</w:t>
      </w:r>
      <w:r w:rsidR="00EE6D37">
        <w:rPr>
          <w:sz w:val="22"/>
          <w:szCs w:val="22"/>
        </w:rPr>
        <w:t xml:space="preserve"> [5]</w:t>
      </w:r>
      <w:r w:rsidR="00077554">
        <w:rPr>
          <w:sz w:val="22"/>
          <w:szCs w:val="22"/>
        </w:rPr>
        <w:t>.</w:t>
      </w:r>
      <w:r w:rsidR="00FB22D8">
        <w:rPr>
          <w:sz w:val="22"/>
          <w:szCs w:val="22"/>
        </w:rPr>
        <w:t xml:space="preserve"> However, the current discussion is limited to two channels</w:t>
      </w:r>
      <w:r w:rsidR="00BA1E7E">
        <w:rPr>
          <w:sz w:val="22"/>
          <w:szCs w:val="22"/>
        </w:rPr>
        <w:t>: stereo and binaural</w:t>
      </w:r>
      <w:r w:rsidR="00F96CDE">
        <w:rPr>
          <w:sz w:val="22"/>
          <w:szCs w:val="22"/>
        </w:rPr>
        <w:t xml:space="preserve"> audio</w:t>
      </w:r>
      <w:r w:rsidR="00BA1E7E">
        <w:rPr>
          <w:sz w:val="22"/>
          <w:szCs w:val="22"/>
        </w:rPr>
        <w:t>.</w:t>
      </w:r>
      <w:r w:rsidR="00460564">
        <w:rPr>
          <w:sz w:val="22"/>
          <w:szCs w:val="22"/>
        </w:rPr>
        <w:t xml:space="preserve"> </w:t>
      </w:r>
      <w:r w:rsidR="00A032F3">
        <w:rPr>
          <w:sz w:val="22"/>
          <w:szCs w:val="22"/>
        </w:rPr>
        <w:t xml:space="preserve">Two-channel </w:t>
      </w:r>
      <w:r w:rsidR="00F1717C">
        <w:rPr>
          <w:sz w:val="22"/>
          <w:szCs w:val="22"/>
        </w:rPr>
        <w:t xml:space="preserve">telephony use cases can be </w:t>
      </w:r>
      <w:r w:rsidR="00A032F3">
        <w:rPr>
          <w:sz w:val="22"/>
          <w:szCs w:val="22"/>
        </w:rPr>
        <w:t xml:space="preserve">further divided into several capture scenarios. We </w:t>
      </w:r>
      <w:r w:rsidR="00B57472">
        <w:rPr>
          <w:sz w:val="22"/>
          <w:szCs w:val="22"/>
        </w:rPr>
        <w:t>identify here three that we may</w:t>
      </w:r>
      <w:r w:rsidR="00A032F3">
        <w:rPr>
          <w:sz w:val="22"/>
          <w:szCs w:val="22"/>
        </w:rPr>
        <w:t xml:space="preserve"> </w:t>
      </w:r>
      <w:r w:rsidR="00B57472">
        <w:rPr>
          <w:sz w:val="22"/>
          <w:szCs w:val="22"/>
        </w:rPr>
        <w:t xml:space="preserve">call </w:t>
      </w:r>
      <w:r w:rsidR="002C28BC" w:rsidRPr="002C28BC">
        <w:rPr>
          <w:i/>
          <w:iCs/>
          <w:sz w:val="22"/>
          <w:szCs w:val="22"/>
        </w:rPr>
        <w:t>(near-)binaural</w:t>
      </w:r>
      <w:r w:rsidR="002C28BC">
        <w:rPr>
          <w:sz w:val="22"/>
          <w:szCs w:val="22"/>
        </w:rPr>
        <w:t xml:space="preserve">, </w:t>
      </w:r>
      <w:r w:rsidR="002C28BC" w:rsidRPr="002C28BC">
        <w:rPr>
          <w:i/>
          <w:iCs/>
          <w:sz w:val="22"/>
          <w:szCs w:val="22"/>
        </w:rPr>
        <w:t>handset</w:t>
      </w:r>
      <w:r w:rsidR="002C28BC">
        <w:rPr>
          <w:sz w:val="22"/>
          <w:szCs w:val="22"/>
        </w:rPr>
        <w:t xml:space="preserve">, and </w:t>
      </w:r>
      <w:r w:rsidR="002C28BC" w:rsidRPr="002C28BC">
        <w:rPr>
          <w:i/>
          <w:iCs/>
          <w:sz w:val="22"/>
          <w:szCs w:val="22"/>
        </w:rPr>
        <w:t>hands-free</w:t>
      </w:r>
      <w:r w:rsidR="002C28BC">
        <w:rPr>
          <w:sz w:val="22"/>
          <w:szCs w:val="22"/>
        </w:rPr>
        <w:t>.</w:t>
      </w:r>
      <w:r w:rsidR="00EE6D37">
        <w:rPr>
          <w:sz w:val="22"/>
          <w:szCs w:val="22"/>
        </w:rPr>
        <w:t xml:space="preserve"> These </w:t>
      </w:r>
      <w:r w:rsidR="00B57472">
        <w:rPr>
          <w:sz w:val="22"/>
          <w:szCs w:val="22"/>
        </w:rPr>
        <w:t xml:space="preserve">three </w:t>
      </w:r>
      <w:r w:rsidR="00EE6D37">
        <w:rPr>
          <w:sz w:val="22"/>
          <w:szCs w:val="22"/>
        </w:rPr>
        <w:t xml:space="preserve">capture scenarios </w:t>
      </w:r>
      <w:r w:rsidR="00B57472">
        <w:rPr>
          <w:sz w:val="22"/>
          <w:szCs w:val="22"/>
        </w:rPr>
        <w:t>are</w:t>
      </w:r>
      <w:r w:rsidR="00EE6D37">
        <w:rPr>
          <w:sz w:val="22"/>
          <w:szCs w:val="22"/>
        </w:rPr>
        <w:t xml:space="preserve"> described </w:t>
      </w:r>
      <w:r w:rsidR="00B57472">
        <w:rPr>
          <w:sz w:val="22"/>
          <w:szCs w:val="22"/>
        </w:rPr>
        <w:t>below</w:t>
      </w:r>
      <w:r w:rsidR="00EE6D37">
        <w:rPr>
          <w:sz w:val="22"/>
          <w:szCs w:val="22"/>
        </w:rPr>
        <w:t>.</w:t>
      </w:r>
    </w:p>
    <w:p w14:paraId="243A0DB9" w14:textId="4E4C1F29" w:rsidR="001D50F6" w:rsidRPr="001D50F6" w:rsidRDefault="001D50F6" w:rsidP="00C63EE9">
      <w:pPr>
        <w:spacing w:after="180" w:line="240" w:lineRule="auto"/>
        <w:rPr>
          <w:b/>
          <w:bCs/>
          <w:sz w:val="22"/>
          <w:szCs w:val="22"/>
        </w:rPr>
      </w:pPr>
      <w:r w:rsidRPr="001D50F6">
        <w:rPr>
          <w:b/>
          <w:bCs/>
          <w:sz w:val="22"/>
          <w:szCs w:val="22"/>
        </w:rPr>
        <w:t>Binaural or near-binaural telephony</w:t>
      </w:r>
    </w:p>
    <w:p w14:paraId="0D1404CC" w14:textId="448E5AB1" w:rsidR="00EE6D37" w:rsidRDefault="00EE6D37" w:rsidP="00C63EE9">
      <w:pPr>
        <w:spacing w:after="180" w:line="240" w:lineRule="auto"/>
        <w:rPr>
          <w:sz w:val="22"/>
          <w:szCs w:val="22"/>
        </w:rPr>
      </w:pPr>
      <w:r>
        <w:rPr>
          <w:sz w:val="22"/>
          <w:szCs w:val="22"/>
        </w:rPr>
        <w:t xml:space="preserve">Use of headphones and earbuds is growing significantly. </w:t>
      </w:r>
      <w:r w:rsidR="005A6FAB">
        <w:rPr>
          <w:sz w:val="22"/>
          <w:szCs w:val="22"/>
        </w:rPr>
        <w:t xml:space="preserve">Firstly, it should </w:t>
      </w:r>
      <w:r w:rsidR="00E33F9F">
        <w:rPr>
          <w:sz w:val="22"/>
          <w:szCs w:val="22"/>
        </w:rPr>
        <w:t xml:space="preserve">of course </w:t>
      </w:r>
      <w:r w:rsidR="005A6FAB">
        <w:rPr>
          <w:sz w:val="22"/>
          <w:szCs w:val="22"/>
        </w:rPr>
        <w:t>be noted the importance of thes</w:t>
      </w:r>
      <w:r w:rsidR="00E33F9F">
        <w:rPr>
          <w:sz w:val="22"/>
          <w:szCs w:val="22"/>
        </w:rPr>
        <w:t>e</w:t>
      </w:r>
      <w:r w:rsidR="005A6FAB">
        <w:rPr>
          <w:sz w:val="22"/>
          <w:szCs w:val="22"/>
        </w:rPr>
        <w:t xml:space="preserve"> device</w:t>
      </w:r>
      <w:r w:rsidR="00E33F9F">
        <w:rPr>
          <w:sz w:val="22"/>
          <w:szCs w:val="22"/>
        </w:rPr>
        <w:t xml:space="preserve"> categories</w:t>
      </w:r>
      <w:r w:rsidR="005A6FAB">
        <w:rPr>
          <w:sz w:val="22"/>
          <w:szCs w:val="22"/>
        </w:rPr>
        <w:t xml:space="preserve"> as presentation devices. </w:t>
      </w:r>
      <w:r w:rsidR="00C764CD">
        <w:rPr>
          <w:sz w:val="22"/>
          <w:szCs w:val="22"/>
        </w:rPr>
        <w:t>The IVAS WI</w:t>
      </w:r>
      <w:r w:rsidR="00E33F9F">
        <w:rPr>
          <w:sz w:val="22"/>
          <w:szCs w:val="22"/>
        </w:rPr>
        <w:t>D</w:t>
      </w:r>
      <w:r w:rsidR="00C764CD">
        <w:rPr>
          <w:sz w:val="22"/>
          <w:szCs w:val="22"/>
        </w:rPr>
        <w:t xml:space="preserve"> also states that the predominant audio rendering instrument for IVAS is </w:t>
      </w:r>
      <w:r w:rsidR="00BC1BFC">
        <w:rPr>
          <w:sz w:val="22"/>
          <w:szCs w:val="22"/>
        </w:rPr>
        <w:t>headphones [6].</w:t>
      </w:r>
      <w:r w:rsidR="00A40E67">
        <w:rPr>
          <w:sz w:val="22"/>
          <w:szCs w:val="22"/>
        </w:rPr>
        <w:t xml:space="preserve"> However, increasingly often the headphone or earbud device is also an audio capture device.</w:t>
      </w:r>
      <w:r w:rsidR="00690C0D">
        <w:rPr>
          <w:sz w:val="22"/>
          <w:szCs w:val="22"/>
        </w:rPr>
        <w:t xml:space="preserve"> </w:t>
      </w:r>
      <w:r w:rsidR="00690C0D" w:rsidRPr="00690C0D">
        <w:rPr>
          <w:sz w:val="22"/>
          <w:szCs w:val="22"/>
        </w:rPr>
        <w:t>Depending on the exact microphone position</w:t>
      </w:r>
      <w:r w:rsidR="00690C0D">
        <w:rPr>
          <w:sz w:val="22"/>
          <w:szCs w:val="22"/>
        </w:rPr>
        <w:t>s</w:t>
      </w:r>
      <w:r w:rsidR="00690C0D" w:rsidRPr="00690C0D">
        <w:rPr>
          <w:sz w:val="22"/>
          <w:szCs w:val="22"/>
        </w:rPr>
        <w:t xml:space="preserve">, </w:t>
      </w:r>
      <w:r w:rsidR="00690C0D">
        <w:rPr>
          <w:sz w:val="22"/>
          <w:szCs w:val="22"/>
        </w:rPr>
        <w:t xml:space="preserve">the </w:t>
      </w:r>
      <w:r w:rsidR="00690C0D" w:rsidRPr="00690C0D">
        <w:rPr>
          <w:sz w:val="22"/>
          <w:szCs w:val="22"/>
        </w:rPr>
        <w:t>type of headphones</w:t>
      </w:r>
      <w:r w:rsidR="00690C0D">
        <w:rPr>
          <w:sz w:val="22"/>
          <w:szCs w:val="22"/>
        </w:rPr>
        <w:t>,</w:t>
      </w:r>
      <w:r w:rsidR="00690C0D" w:rsidRPr="00690C0D">
        <w:rPr>
          <w:sz w:val="22"/>
          <w:szCs w:val="22"/>
        </w:rPr>
        <w:t xml:space="preserve"> and </w:t>
      </w:r>
      <w:r w:rsidR="00690C0D">
        <w:rPr>
          <w:sz w:val="22"/>
          <w:szCs w:val="22"/>
        </w:rPr>
        <w:t>various</w:t>
      </w:r>
      <w:r w:rsidR="00690C0D" w:rsidRPr="00690C0D">
        <w:rPr>
          <w:sz w:val="22"/>
          <w:szCs w:val="22"/>
        </w:rPr>
        <w:t xml:space="preserve"> DSP processing</w:t>
      </w:r>
      <w:r w:rsidR="00690C0D">
        <w:rPr>
          <w:sz w:val="22"/>
          <w:szCs w:val="22"/>
        </w:rPr>
        <w:t>,</w:t>
      </w:r>
      <w:r w:rsidR="00690C0D" w:rsidRPr="00690C0D">
        <w:rPr>
          <w:sz w:val="22"/>
          <w:szCs w:val="22"/>
        </w:rPr>
        <w:t xml:space="preserve"> th</w:t>
      </w:r>
      <w:r w:rsidR="00690C0D">
        <w:rPr>
          <w:sz w:val="22"/>
          <w:szCs w:val="22"/>
        </w:rPr>
        <w:t>e audio</w:t>
      </w:r>
      <w:r w:rsidR="00690C0D" w:rsidRPr="00690C0D">
        <w:rPr>
          <w:sz w:val="22"/>
          <w:szCs w:val="22"/>
        </w:rPr>
        <w:t xml:space="preserve"> captured can </w:t>
      </w:r>
      <w:r w:rsidR="00690C0D">
        <w:rPr>
          <w:sz w:val="22"/>
          <w:szCs w:val="22"/>
        </w:rPr>
        <w:t xml:space="preserve">be </w:t>
      </w:r>
      <w:r w:rsidR="00690C0D" w:rsidRPr="00690C0D">
        <w:rPr>
          <w:sz w:val="22"/>
          <w:szCs w:val="22"/>
        </w:rPr>
        <w:t>considered to be either stereo or binaural audio</w:t>
      </w:r>
      <w:r w:rsidR="00690C0D">
        <w:rPr>
          <w:sz w:val="22"/>
          <w:szCs w:val="22"/>
        </w:rPr>
        <w:t xml:space="preserve">. We may call this scenario, e.g., </w:t>
      </w:r>
      <w:r w:rsidR="00690C0D" w:rsidRPr="00690C0D">
        <w:rPr>
          <w:i/>
          <w:iCs/>
          <w:sz w:val="22"/>
          <w:szCs w:val="22"/>
        </w:rPr>
        <w:t>near-binaural</w:t>
      </w:r>
      <w:r w:rsidR="00690C0D">
        <w:rPr>
          <w:sz w:val="22"/>
          <w:szCs w:val="22"/>
        </w:rPr>
        <w:t>. This type of audio capture is thus relevant both for IVAS stereo and IVAS binaural audio input testing.</w:t>
      </w:r>
    </w:p>
    <w:p w14:paraId="1C8CD8F7" w14:textId="18563B63" w:rsidR="00690C0D" w:rsidRDefault="00690C0D" w:rsidP="00C63EE9">
      <w:pPr>
        <w:spacing w:after="180" w:line="240" w:lineRule="auto"/>
        <w:rPr>
          <w:sz w:val="22"/>
          <w:szCs w:val="22"/>
        </w:rPr>
      </w:pPr>
      <w:r>
        <w:rPr>
          <w:sz w:val="22"/>
          <w:szCs w:val="22"/>
        </w:rPr>
        <w:t>In a practical test material generation</w:t>
      </w:r>
      <w:r w:rsidR="00463488">
        <w:rPr>
          <w:sz w:val="22"/>
          <w:szCs w:val="22"/>
        </w:rPr>
        <w:t xml:space="preserve"> setup</w:t>
      </w:r>
      <w:r>
        <w:rPr>
          <w:sz w:val="22"/>
          <w:szCs w:val="22"/>
        </w:rPr>
        <w:t xml:space="preserve">, it can be considered </w:t>
      </w:r>
      <w:r w:rsidR="00F01318">
        <w:rPr>
          <w:sz w:val="22"/>
          <w:szCs w:val="22"/>
        </w:rPr>
        <w:t xml:space="preserve">microphones placed </w:t>
      </w:r>
      <w:r w:rsidR="00864422">
        <w:rPr>
          <w:sz w:val="22"/>
          <w:szCs w:val="22"/>
        </w:rPr>
        <w:t xml:space="preserve">close to or directly </w:t>
      </w:r>
      <w:r w:rsidR="0012065B">
        <w:rPr>
          <w:sz w:val="22"/>
          <w:szCs w:val="22"/>
        </w:rPr>
        <w:t>on each of</w:t>
      </w:r>
      <w:r w:rsidR="00F01318">
        <w:rPr>
          <w:sz w:val="22"/>
          <w:szCs w:val="22"/>
        </w:rPr>
        <w:t xml:space="preserve"> a talker</w:t>
      </w:r>
      <w:r w:rsidR="0012065B">
        <w:rPr>
          <w:sz w:val="22"/>
          <w:szCs w:val="22"/>
        </w:rPr>
        <w:t>’</w:t>
      </w:r>
      <w:r w:rsidR="00F01318">
        <w:rPr>
          <w:sz w:val="22"/>
          <w:szCs w:val="22"/>
        </w:rPr>
        <w:t>s ears.</w:t>
      </w:r>
      <w:r w:rsidR="0012065B">
        <w:rPr>
          <w:sz w:val="22"/>
          <w:szCs w:val="22"/>
        </w:rPr>
        <w:t xml:space="preserve"> </w:t>
      </w:r>
      <w:r w:rsidR="0012065B" w:rsidRPr="0012065B">
        <w:rPr>
          <w:sz w:val="22"/>
          <w:szCs w:val="22"/>
        </w:rPr>
        <w:t xml:space="preserve">The </w:t>
      </w:r>
      <w:r w:rsidR="0012065B">
        <w:rPr>
          <w:sz w:val="22"/>
          <w:szCs w:val="22"/>
        </w:rPr>
        <w:t>(</w:t>
      </w:r>
      <w:r w:rsidR="0012065B" w:rsidRPr="0012065B">
        <w:rPr>
          <w:sz w:val="22"/>
          <w:szCs w:val="22"/>
        </w:rPr>
        <w:t>main</w:t>
      </w:r>
      <w:r w:rsidR="0012065B">
        <w:rPr>
          <w:sz w:val="22"/>
          <w:szCs w:val="22"/>
        </w:rPr>
        <w:t>)</w:t>
      </w:r>
      <w:r w:rsidR="0012065B" w:rsidRPr="0012065B">
        <w:rPr>
          <w:sz w:val="22"/>
          <w:szCs w:val="22"/>
        </w:rPr>
        <w:t xml:space="preserve"> talker is </w:t>
      </w:r>
      <w:r w:rsidR="0012065B">
        <w:rPr>
          <w:sz w:val="22"/>
          <w:szCs w:val="22"/>
        </w:rPr>
        <w:t xml:space="preserve">here </w:t>
      </w:r>
      <w:r w:rsidR="0012065B" w:rsidRPr="0012065B">
        <w:rPr>
          <w:sz w:val="22"/>
          <w:szCs w:val="22"/>
        </w:rPr>
        <w:t xml:space="preserve">naturally in the middle of the audio scene and surroundings are logically oriented </w:t>
      </w:r>
      <w:r w:rsidR="0012065B">
        <w:rPr>
          <w:sz w:val="22"/>
          <w:szCs w:val="22"/>
        </w:rPr>
        <w:t>on the</w:t>
      </w:r>
      <w:r w:rsidR="0012065B" w:rsidRPr="0012065B">
        <w:rPr>
          <w:sz w:val="22"/>
          <w:szCs w:val="22"/>
        </w:rPr>
        <w:t xml:space="preserve"> left-right plane. </w:t>
      </w:r>
      <w:r w:rsidR="00343B5C">
        <w:rPr>
          <w:sz w:val="22"/>
          <w:szCs w:val="22"/>
        </w:rPr>
        <w:t>Typical</w:t>
      </w:r>
      <w:r w:rsidR="0012065B" w:rsidRPr="0012065B">
        <w:rPr>
          <w:sz w:val="22"/>
          <w:szCs w:val="22"/>
        </w:rPr>
        <w:t xml:space="preserve"> environment</w:t>
      </w:r>
      <w:r w:rsidR="0012065B">
        <w:rPr>
          <w:sz w:val="22"/>
          <w:szCs w:val="22"/>
        </w:rPr>
        <w:t>s</w:t>
      </w:r>
      <w:r w:rsidR="0012065B" w:rsidRPr="0012065B">
        <w:rPr>
          <w:sz w:val="22"/>
          <w:szCs w:val="22"/>
        </w:rPr>
        <w:t xml:space="preserve"> </w:t>
      </w:r>
      <w:r w:rsidR="0012065B">
        <w:rPr>
          <w:sz w:val="22"/>
          <w:szCs w:val="22"/>
        </w:rPr>
        <w:t>include</w:t>
      </w:r>
      <w:r w:rsidR="0012065B" w:rsidRPr="0012065B">
        <w:rPr>
          <w:sz w:val="22"/>
          <w:szCs w:val="22"/>
        </w:rPr>
        <w:t xml:space="preserve"> relatively quiet home or office environment</w:t>
      </w:r>
      <w:r w:rsidR="0012065B">
        <w:rPr>
          <w:sz w:val="22"/>
          <w:szCs w:val="22"/>
        </w:rPr>
        <w:t>s,</w:t>
      </w:r>
      <w:r w:rsidR="0012065B" w:rsidRPr="0012065B">
        <w:rPr>
          <w:sz w:val="22"/>
          <w:szCs w:val="22"/>
        </w:rPr>
        <w:t xml:space="preserve"> or </w:t>
      </w:r>
      <w:r w:rsidR="0012065B">
        <w:rPr>
          <w:sz w:val="22"/>
          <w:szCs w:val="22"/>
        </w:rPr>
        <w:t xml:space="preserve">the </w:t>
      </w:r>
      <w:r w:rsidR="0012065B" w:rsidRPr="0012065B">
        <w:rPr>
          <w:sz w:val="22"/>
          <w:szCs w:val="22"/>
        </w:rPr>
        <w:t xml:space="preserve">person </w:t>
      </w:r>
      <w:r w:rsidR="0012065B">
        <w:rPr>
          <w:sz w:val="22"/>
          <w:szCs w:val="22"/>
        </w:rPr>
        <w:t xml:space="preserve">talking may be </w:t>
      </w:r>
      <w:r w:rsidR="0012065B" w:rsidRPr="0012065B">
        <w:rPr>
          <w:sz w:val="22"/>
          <w:szCs w:val="22"/>
        </w:rPr>
        <w:t>on the move</w:t>
      </w:r>
      <w:r w:rsidR="0012065B">
        <w:rPr>
          <w:sz w:val="22"/>
          <w:szCs w:val="22"/>
        </w:rPr>
        <w:t>, e.g., on</w:t>
      </w:r>
      <w:r w:rsidR="0012065B" w:rsidRPr="0012065B">
        <w:rPr>
          <w:sz w:val="22"/>
          <w:szCs w:val="22"/>
        </w:rPr>
        <w:t xml:space="preserve"> street or </w:t>
      </w:r>
      <w:r w:rsidR="0012065B">
        <w:rPr>
          <w:sz w:val="22"/>
          <w:szCs w:val="22"/>
        </w:rPr>
        <w:t xml:space="preserve">in a </w:t>
      </w:r>
      <w:r w:rsidR="0012065B" w:rsidRPr="0012065B">
        <w:rPr>
          <w:sz w:val="22"/>
          <w:szCs w:val="22"/>
        </w:rPr>
        <w:t xml:space="preserve">shopping </w:t>
      </w:r>
      <w:r w:rsidR="0012065B">
        <w:rPr>
          <w:sz w:val="22"/>
          <w:szCs w:val="22"/>
        </w:rPr>
        <w:t>mall</w:t>
      </w:r>
      <w:r w:rsidR="00343B5C">
        <w:rPr>
          <w:sz w:val="22"/>
          <w:szCs w:val="22"/>
        </w:rPr>
        <w:t xml:space="preserve"> or sitting in a car</w:t>
      </w:r>
      <w:r w:rsidR="0012065B" w:rsidRPr="0012065B">
        <w:rPr>
          <w:sz w:val="22"/>
          <w:szCs w:val="22"/>
        </w:rPr>
        <w:t>. In most cases</w:t>
      </w:r>
      <w:r w:rsidR="0012065B">
        <w:rPr>
          <w:sz w:val="22"/>
          <w:szCs w:val="22"/>
        </w:rPr>
        <w:t>,</w:t>
      </w:r>
      <w:r w:rsidR="0012065B" w:rsidRPr="0012065B">
        <w:rPr>
          <w:sz w:val="22"/>
          <w:szCs w:val="22"/>
        </w:rPr>
        <w:t xml:space="preserve"> there is only a single talker present. However, a second talker may be talking</w:t>
      </w:r>
      <w:r w:rsidR="00BC349F">
        <w:rPr>
          <w:sz w:val="22"/>
          <w:szCs w:val="22"/>
        </w:rPr>
        <w:t>, e.g.,</w:t>
      </w:r>
      <w:r w:rsidR="0012065B" w:rsidRPr="0012065B">
        <w:rPr>
          <w:sz w:val="22"/>
          <w:szCs w:val="22"/>
        </w:rPr>
        <w:t xml:space="preserve"> somewhere in </w:t>
      </w:r>
      <w:r w:rsidR="00BC349F">
        <w:rPr>
          <w:sz w:val="22"/>
          <w:szCs w:val="22"/>
        </w:rPr>
        <w:t xml:space="preserve">the </w:t>
      </w:r>
      <w:r w:rsidR="0012065B" w:rsidRPr="0012065B">
        <w:rPr>
          <w:sz w:val="22"/>
          <w:szCs w:val="22"/>
        </w:rPr>
        <w:t>front sector of the main talker</w:t>
      </w:r>
      <w:r w:rsidR="00BC349F">
        <w:rPr>
          <w:sz w:val="22"/>
          <w:szCs w:val="22"/>
        </w:rPr>
        <w:t>. This can be a secondary talker for the call or an interfering talker.</w:t>
      </w:r>
    </w:p>
    <w:p w14:paraId="4283695F" w14:textId="4A569E64" w:rsidR="001D50F6" w:rsidRPr="001D50F6" w:rsidRDefault="008048C1" w:rsidP="00C63EE9">
      <w:pPr>
        <w:spacing w:after="180" w:line="240" w:lineRule="auto"/>
        <w:rPr>
          <w:sz w:val="22"/>
          <w:szCs w:val="22"/>
        </w:rPr>
      </w:pPr>
      <w:r>
        <w:rPr>
          <w:sz w:val="22"/>
          <w:szCs w:val="22"/>
        </w:rPr>
        <w:t>Most relevant presentation is likely via headphones.</w:t>
      </w:r>
    </w:p>
    <w:p w14:paraId="0F8D44EE" w14:textId="5E5A1FD0" w:rsidR="001D50F6" w:rsidRPr="001D50F6" w:rsidRDefault="001D50F6" w:rsidP="00C63EE9">
      <w:pPr>
        <w:spacing w:after="180" w:line="240" w:lineRule="auto"/>
        <w:rPr>
          <w:b/>
          <w:bCs/>
          <w:sz w:val="22"/>
          <w:szCs w:val="22"/>
        </w:rPr>
      </w:pPr>
      <w:r w:rsidRPr="001D50F6">
        <w:rPr>
          <w:b/>
          <w:bCs/>
          <w:sz w:val="22"/>
          <w:szCs w:val="22"/>
        </w:rPr>
        <w:t>Stereo telephony in handset mode</w:t>
      </w:r>
    </w:p>
    <w:p w14:paraId="106C0883" w14:textId="4BA9BE08" w:rsidR="00A97576" w:rsidRDefault="00A97576" w:rsidP="00C63EE9">
      <w:pPr>
        <w:spacing w:after="180" w:line="240" w:lineRule="auto"/>
        <w:rPr>
          <w:sz w:val="22"/>
          <w:szCs w:val="22"/>
        </w:rPr>
      </w:pPr>
      <w:r>
        <w:rPr>
          <w:sz w:val="22"/>
          <w:szCs w:val="22"/>
        </w:rPr>
        <w:t xml:space="preserve">The second capture scenario </w:t>
      </w:r>
      <w:r w:rsidR="000341AA">
        <w:rPr>
          <w:sz w:val="22"/>
          <w:szCs w:val="22"/>
        </w:rPr>
        <w:t>may</w:t>
      </w:r>
      <w:r>
        <w:rPr>
          <w:sz w:val="22"/>
          <w:szCs w:val="22"/>
        </w:rPr>
        <w:t xml:space="preserve"> be called </w:t>
      </w:r>
      <w:r w:rsidRPr="00A97576">
        <w:rPr>
          <w:i/>
          <w:iCs/>
          <w:sz w:val="22"/>
          <w:szCs w:val="22"/>
        </w:rPr>
        <w:t>handset</w:t>
      </w:r>
      <w:r>
        <w:rPr>
          <w:sz w:val="22"/>
          <w:szCs w:val="22"/>
        </w:rPr>
        <w:t>.</w:t>
      </w:r>
      <w:r w:rsidR="00842043">
        <w:rPr>
          <w:sz w:val="22"/>
          <w:szCs w:val="22"/>
        </w:rPr>
        <w:t xml:space="preserve"> Here, the user is operating a </w:t>
      </w:r>
      <w:r w:rsidR="00141B17">
        <w:rPr>
          <w:sz w:val="22"/>
          <w:szCs w:val="22"/>
        </w:rPr>
        <w:t>UE</w:t>
      </w:r>
      <w:r w:rsidR="00842043">
        <w:rPr>
          <w:sz w:val="22"/>
          <w:szCs w:val="22"/>
        </w:rPr>
        <w:t xml:space="preserve"> on the ear, however the device is capable of (at least) stereo capture. </w:t>
      </w:r>
      <w:r w:rsidR="00CE7FB5">
        <w:rPr>
          <w:sz w:val="22"/>
          <w:szCs w:val="22"/>
        </w:rPr>
        <w:t>(</w:t>
      </w:r>
      <w:r w:rsidR="00842043">
        <w:rPr>
          <w:sz w:val="22"/>
          <w:szCs w:val="22"/>
        </w:rPr>
        <w:t>The same capture scenario can be highly relevant for spatial audio</w:t>
      </w:r>
      <w:r w:rsidR="00CE7FB5">
        <w:rPr>
          <w:sz w:val="22"/>
          <w:szCs w:val="22"/>
        </w:rPr>
        <w:t xml:space="preserve"> targeting MASA input generation</w:t>
      </w:r>
      <w:r w:rsidR="00E90652">
        <w:rPr>
          <w:sz w:val="22"/>
          <w:szCs w:val="22"/>
        </w:rPr>
        <w:t>;</w:t>
      </w:r>
      <w:r w:rsidR="00CE7FB5">
        <w:rPr>
          <w:sz w:val="22"/>
          <w:szCs w:val="22"/>
        </w:rPr>
        <w:t xml:space="preserve"> however</w:t>
      </w:r>
      <w:r w:rsidR="00E90652">
        <w:rPr>
          <w:sz w:val="22"/>
          <w:szCs w:val="22"/>
        </w:rPr>
        <w:t>,</w:t>
      </w:r>
      <w:r w:rsidR="00CE7FB5">
        <w:rPr>
          <w:sz w:val="22"/>
          <w:szCs w:val="22"/>
        </w:rPr>
        <w:t xml:space="preserve"> this </w:t>
      </w:r>
      <w:r w:rsidR="0056628C">
        <w:rPr>
          <w:sz w:val="22"/>
          <w:szCs w:val="22"/>
        </w:rPr>
        <w:t xml:space="preserve">particular setup </w:t>
      </w:r>
      <w:r w:rsidR="00CE7FB5">
        <w:rPr>
          <w:sz w:val="22"/>
          <w:szCs w:val="22"/>
        </w:rPr>
        <w:t xml:space="preserve">may be difficult to record using an </w:t>
      </w:r>
      <w:proofErr w:type="spellStart"/>
      <w:r w:rsidR="00CE7FB5">
        <w:rPr>
          <w:sz w:val="22"/>
          <w:szCs w:val="22"/>
        </w:rPr>
        <w:t>Eigenmike</w:t>
      </w:r>
      <w:proofErr w:type="spellEnd"/>
      <w:r w:rsidR="00CE7FB5">
        <w:rPr>
          <w:sz w:val="22"/>
          <w:szCs w:val="22"/>
        </w:rPr>
        <w:t xml:space="preserve"> [</w:t>
      </w:r>
      <w:r w:rsidR="0068630E">
        <w:rPr>
          <w:sz w:val="22"/>
          <w:szCs w:val="22"/>
        </w:rPr>
        <w:t>7]</w:t>
      </w:r>
      <w:r w:rsidR="00CE7FB5">
        <w:rPr>
          <w:sz w:val="22"/>
          <w:szCs w:val="22"/>
        </w:rPr>
        <w:t>.)</w:t>
      </w:r>
      <w:r w:rsidR="00A979C8">
        <w:rPr>
          <w:sz w:val="22"/>
          <w:szCs w:val="22"/>
        </w:rPr>
        <w:t xml:space="preserve"> </w:t>
      </w:r>
      <w:r w:rsidR="00463488">
        <w:rPr>
          <w:sz w:val="22"/>
          <w:szCs w:val="22"/>
        </w:rPr>
        <w:t>The stereo capture is relevant for IVAS stereo input testing.</w:t>
      </w:r>
    </w:p>
    <w:p w14:paraId="09438FF8" w14:textId="11B0D0B9" w:rsidR="00463488" w:rsidRDefault="00463488" w:rsidP="00C63EE9">
      <w:pPr>
        <w:spacing w:after="180" w:line="240" w:lineRule="auto"/>
        <w:rPr>
          <w:sz w:val="22"/>
          <w:szCs w:val="22"/>
        </w:rPr>
      </w:pPr>
      <w:r>
        <w:rPr>
          <w:sz w:val="22"/>
          <w:szCs w:val="22"/>
        </w:rPr>
        <w:t>In a practical test material generation setup, it can be considered two microphones placed such that one is close to the talker’s mouth and one is close to either one of the talker’s ear.</w:t>
      </w:r>
      <w:r w:rsidR="00994C24">
        <w:rPr>
          <w:sz w:val="22"/>
          <w:szCs w:val="22"/>
        </w:rPr>
        <w:t xml:space="preserve"> Left and right </w:t>
      </w:r>
      <w:r w:rsidR="006C008F">
        <w:rPr>
          <w:sz w:val="22"/>
          <w:szCs w:val="22"/>
        </w:rPr>
        <w:t xml:space="preserve">channel </w:t>
      </w:r>
      <w:r w:rsidR="00994C24">
        <w:rPr>
          <w:sz w:val="22"/>
          <w:szCs w:val="22"/>
        </w:rPr>
        <w:t xml:space="preserve">denomination may be switched </w:t>
      </w:r>
      <w:r w:rsidR="006C008F">
        <w:rPr>
          <w:sz w:val="22"/>
          <w:szCs w:val="22"/>
        </w:rPr>
        <w:t xml:space="preserve">freely </w:t>
      </w:r>
      <w:r w:rsidR="00994C24">
        <w:rPr>
          <w:sz w:val="22"/>
          <w:szCs w:val="22"/>
        </w:rPr>
        <w:t xml:space="preserve">but </w:t>
      </w:r>
      <w:r w:rsidR="006C008F">
        <w:rPr>
          <w:sz w:val="22"/>
          <w:szCs w:val="22"/>
        </w:rPr>
        <w:t>should remain constant for each recording</w:t>
      </w:r>
      <w:r w:rsidR="00645194">
        <w:rPr>
          <w:sz w:val="22"/>
          <w:szCs w:val="22"/>
        </w:rPr>
        <w:t xml:space="preserve"> or sample</w:t>
      </w:r>
      <w:r w:rsidR="006C008F">
        <w:rPr>
          <w:sz w:val="22"/>
          <w:szCs w:val="22"/>
        </w:rPr>
        <w:t>.</w:t>
      </w:r>
      <w:r w:rsidR="00C130AA">
        <w:rPr>
          <w:sz w:val="22"/>
          <w:szCs w:val="22"/>
        </w:rPr>
        <w:t xml:space="preserve"> The (main) talker is here predominantly in one of the channels with ambient audio predominantly in the other channel. </w:t>
      </w:r>
      <w:r w:rsidR="00343B5C">
        <w:rPr>
          <w:sz w:val="22"/>
          <w:szCs w:val="22"/>
        </w:rPr>
        <w:t>Typical</w:t>
      </w:r>
      <w:r w:rsidR="00343B5C" w:rsidRPr="0012065B">
        <w:rPr>
          <w:sz w:val="22"/>
          <w:szCs w:val="22"/>
        </w:rPr>
        <w:t xml:space="preserve"> environment</w:t>
      </w:r>
      <w:r w:rsidR="00343B5C">
        <w:rPr>
          <w:sz w:val="22"/>
          <w:szCs w:val="22"/>
        </w:rPr>
        <w:t>s</w:t>
      </w:r>
      <w:r w:rsidR="00343B5C" w:rsidRPr="0012065B">
        <w:rPr>
          <w:sz w:val="22"/>
          <w:szCs w:val="22"/>
        </w:rPr>
        <w:t xml:space="preserve"> </w:t>
      </w:r>
      <w:r w:rsidR="00343B5C">
        <w:rPr>
          <w:sz w:val="22"/>
          <w:szCs w:val="22"/>
        </w:rPr>
        <w:t>include</w:t>
      </w:r>
      <w:r w:rsidR="00343B5C" w:rsidRPr="0012065B">
        <w:rPr>
          <w:sz w:val="22"/>
          <w:szCs w:val="22"/>
        </w:rPr>
        <w:t xml:space="preserve"> relatively quiet home or office environment</w:t>
      </w:r>
      <w:r w:rsidR="00343B5C">
        <w:rPr>
          <w:sz w:val="22"/>
          <w:szCs w:val="22"/>
        </w:rPr>
        <w:t>s,</w:t>
      </w:r>
      <w:r w:rsidR="00343B5C" w:rsidRPr="0012065B">
        <w:rPr>
          <w:sz w:val="22"/>
          <w:szCs w:val="22"/>
        </w:rPr>
        <w:t xml:space="preserve"> or </w:t>
      </w:r>
      <w:r w:rsidR="00343B5C">
        <w:rPr>
          <w:sz w:val="22"/>
          <w:szCs w:val="22"/>
        </w:rPr>
        <w:t xml:space="preserve">the </w:t>
      </w:r>
      <w:r w:rsidR="00343B5C" w:rsidRPr="0012065B">
        <w:rPr>
          <w:sz w:val="22"/>
          <w:szCs w:val="22"/>
        </w:rPr>
        <w:t xml:space="preserve">person </w:t>
      </w:r>
      <w:r w:rsidR="00343B5C">
        <w:rPr>
          <w:sz w:val="22"/>
          <w:szCs w:val="22"/>
        </w:rPr>
        <w:t xml:space="preserve">talking may be </w:t>
      </w:r>
      <w:r w:rsidR="00343B5C" w:rsidRPr="0012065B">
        <w:rPr>
          <w:sz w:val="22"/>
          <w:szCs w:val="22"/>
        </w:rPr>
        <w:t>on the move</w:t>
      </w:r>
      <w:r w:rsidR="00343B5C">
        <w:rPr>
          <w:sz w:val="22"/>
          <w:szCs w:val="22"/>
        </w:rPr>
        <w:t>, e.g., on</w:t>
      </w:r>
      <w:r w:rsidR="00343B5C" w:rsidRPr="0012065B">
        <w:rPr>
          <w:sz w:val="22"/>
          <w:szCs w:val="22"/>
        </w:rPr>
        <w:t xml:space="preserve"> street or </w:t>
      </w:r>
      <w:r w:rsidR="00343B5C">
        <w:rPr>
          <w:sz w:val="22"/>
          <w:szCs w:val="22"/>
        </w:rPr>
        <w:t xml:space="preserve">in a </w:t>
      </w:r>
      <w:r w:rsidR="00343B5C" w:rsidRPr="0012065B">
        <w:rPr>
          <w:sz w:val="22"/>
          <w:szCs w:val="22"/>
        </w:rPr>
        <w:t xml:space="preserve">shopping </w:t>
      </w:r>
      <w:r w:rsidR="00343B5C">
        <w:rPr>
          <w:sz w:val="22"/>
          <w:szCs w:val="22"/>
        </w:rPr>
        <w:t>mall or sitting in a car</w:t>
      </w:r>
      <w:r w:rsidR="00343B5C" w:rsidRPr="0012065B">
        <w:rPr>
          <w:sz w:val="22"/>
          <w:szCs w:val="22"/>
        </w:rPr>
        <w:t>. In most cases</w:t>
      </w:r>
      <w:r w:rsidR="00343B5C">
        <w:rPr>
          <w:sz w:val="22"/>
          <w:szCs w:val="22"/>
        </w:rPr>
        <w:t>,</w:t>
      </w:r>
      <w:r w:rsidR="00343B5C" w:rsidRPr="0012065B">
        <w:rPr>
          <w:sz w:val="22"/>
          <w:szCs w:val="22"/>
        </w:rPr>
        <w:t xml:space="preserve"> there is only a single talker present. However, a second talker may be talking</w:t>
      </w:r>
      <w:r w:rsidR="00343B5C">
        <w:rPr>
          <w:sz w:val="22"/>
          <w:szCs w:val="22"/>
        </w:rPr>
        <w:t>, e.g.,</w:t>
      </w:r>
      <w:r w:rsidR="00343B5C" w:rsidRPr="0012065B">
        <w:rPr>
          <w:sz w:val="22"/>
          <w:szCs w:val="22"/>
        </w:rPr>
        <w:t xml:space="preserve"> somewhere in </w:t>
      </w:r>
      <w:r w:rsidR="00343B5C">
        <w:rPr>
          <w:sz w:val="22"/>
          <w:szCs w:val="22"/>
        </w:rPr>
        <w:t xml:space="preserve">the </w:t>
      </w:r>
      <w:r w:rsidR="00343B5C" w:rsidRPr="0012065B">
        <w:rPr>
          <w:sz w:val="22"/>
          <w:szCs w:val="22"/>
        </w:rPr>
        <w:t>front sector of the main talker</w:t>
      </w:r>
      <w:r w:rsidR="00343B5C">
        <w:rPr>
          <w:sz w:val="22"/>
          <w:szCs w:val="22"/>
        </w:rPr>
        <w:t>. This can be a secondary talker for the call or an interfering talker.</w:t>
      </w:r>
    </w:p>
    <w:p w14:paraId="60E597A7" w14:textId="1387E288" w:rsidR="0265B60B" w:rsidRDefault="1FB0F303" w:rsidP="0265B60B">
      <w:pPr>
        <w:spacing w:after="180" w:line="240" w:lineRule="auto"/>
        <w:rPr>
          <w:sz w:val="22"/>
          <w:szCs w:val="22"/>
        </w:rPr>
      </w:pPr>
      <w:r w:rsidRPr="0265B60B">
        <w:rPr>
          <w:sz w:val="22"/>
          <w:szCs w:val="22"/>
        </w:rPr>
        <w:t>Most relevant presentation is likely via headphones.</w:t>
      </w:r>
    </w:p>
    <w:p w14:paraId="12A60E45" w14:textId="0C874C9E" w:rsidR="001D50F6" w:rsidRPr="001D50F6" w:rsidRDefault="001D50F6" w:rsidP="00C63EE9">
      <w:pPr>
        <w:spacing w:after="180" w:line="240" w:lineRule="auto"/>
        <w:rPr>
          <w:b/>
          <w:bCs/>
          <w:sz w:val="22"/>
          <w:szCs w:val="22"/>
        </w:rPr>
      </w:pPr>
      <w:r w:rsidRPr="001D50F6">
        <w:rPr>
          <w:b/>
          <w:bCs/>
          <w:sz w:val="22"/>
          <w:szCs w:val="22"/>
        </w:rPr>
        <w:t>Stereo telephony in handsfree mode</w:t>
      </w:r>
    </w:p>
    <w:p w14:paraId="1812F5E1" w14:textId="396DAA6F" w:rsidR="00161A59" w:rsidRDefault="00282ED5" w:rsidP="00C63EE9">
      <w:pPr>
        <w:spacing w:after="180" w:line="240" w:lineRule="auto"/>
        <w:rPr>
          <w:sz w:val="22"/>
          <w:szCs w:val="22"/>
        </w:rPr>
      </w:pPr>
      <w:r>
        <w:rPr>
          <w:sz w:val="22"/>
          <w:szCs w:val="22"/>
        </w:rPr>
        <w:t xml:space="preserve">The third capture scenario may be called </w:t>
      </w:r>
      <w:r w:rsidRPr="00282ED5">
        <w:rPr>
          <w:i/>
          <w:iCs/>
          <w:sz w:val="22"/>
          <w:szCs w:val="22"/>
        </w:rPr>
        <w:t>handsfree</w:t>
      </w:r>
      <w:r>
        <w:rPr>
          <w:sz w:val="22"/>
          <w:szCs w:val="22"/>
        </w:rPr>
        <w:t xml:space="preserve">. </w:t>
      </w:r>
      <w:r w:rsidR="00452293">
        <w:rPr>
          <w:sz w:val="22"/>
          <w:szCs w:val="22"/>
        </w:rPr>
        <w:t>This telephony use case may be understood with or without accompanying video, i.e., this could be a video call with user holding their smartphone</w:t>
      </w:r>
      <w:r w:rsidR="009E6200">
        <w:rPr>
          <w:sz w:val="22"/>
          <w:szCs w:val="22"/>
        </w:rPr>
        <w:t>/UE</w:t>
      </w:r>
      <w:r w:rsidR="00452293">
        <w:rPr>
          <w:sz w:val="22"/>
          <w:szCs w:val="22"/>
        </w:rPr>
        <w:t xml:space="preserve"> in front of themselves</w:t>
      </w:r>
      <w:r w:rsidR="009E6200">
        <w:rPr>
          <w:sz w:val="22"/>
          <w:szCs w:val="22"/>
        </w:rPr>
        <w:t xml:space="preserve"> or having placed it, e.g., on a table</w:t>
      </w:r>
      <w:r w:rsidR="00452293" w:rsidRPr="00452293">
        <w:rPr>
          <w:sz w:val="22"/>
          <w:szCs w:val="22"/>
        </w:rPr>
        <w:t xml:space="preserve">. </w:t>
      </w:r>
      <w:r w:rsidR="00591B6B">
        <w:rPr>
          <w:sz w:val="22"/>
          <w:szCs w:val="22"/>
        </w:rPr>
        <w:t>(</w:t>
      </w:r>
      <w:r w:rsidR="00452293" w:rsidRPr="00452293">
        <w:rPr>
          <w:sz w:val="22"/>
          <w:szCs w:val="22"/>
        </w:rPr>
        <w:t>This</w:t>
      </w:r>
      <w:r w:rsidR="00855E23">
        <w:rPr>
          <w:sz w:val="22"/>
          <w:szCs w:val="22"/>
        </w:rPr>
        <w:t xml:space="preserve"> general</w:t>
      </w:r>
      <w:r w:rsidR="00452293" w:rsidRPr="00452293">
        <w:rPr>
          <w:sz w:val="22"/>
          <w:szCs w:val="22"/>
        </w:rPr>
        <w:t xml:space="preserve"> use case is a typical mobile spatial capture scenario </w:t>
      </w:r>
      <w:r w:rsidR="00591B6B">
        <w:rPr>
          <w:sz w:val="22"/>
          <w:szCs w:val="22"/>
        </w:rPr>
        <w:t>suitable also, e.g., for MASA input generation</w:t>
      </w:r>
      <w:r w:rsidR="00452293" w:rsidRPr="00452293">
        <w:rPr>
          <w:sz w:val="22"/>
          <w:szCs w:val="22"/>
        </w:rPr>
        <w:t>.</w:t>
      </w:r>
      <w:r w:rsidR="00591B6B">
        <w:rPr>
          <w:sz w:val="22"/>
          <w:szCs w:val="22"/>
        </w:rPr>
        <w:t>)</w:t>
      </w:r>
      <w:r w:rsidR="00452293" w:rsidRPr="00452293">
        <w:rPr>
          <w:sz w:val="22"/>
          <w:szCs w:val="22"/>
        </w:rPr>
        <w:t xml:space="preserve"> </w:t>
      </w:r>
      <w:r w:rsidR="00161A59">
        <w:rPr>
          <w:sz w:val="22"/>
          <w:szCs w:val="22"/>
        </w:rPr>
        <w:t>The stereo capture is relevant for IVAS stereo input testing.</w:t>
      </w:r>
    </w:p>
    <w:p w14:paraId="639C2187" w14:textId="3F956BA3" w:rsidR="00B023C3" w:rsidRPr="00B023C3" w:rsidRDefault="00161A59" w:rsidP="00B023C3">
      <w:pPr>
        <w:spacing w:after="180" w:line="240" w:lineRule="auto"/>
        <w:rPr>
          <w:sz w:val="22"/>
          <w:szCs w:val="22"/>
        </w:rPr>
      </w:pPr>
      <w:r>
        <w:rPr>
          <w:sz w:val="22"/>
          <w:szCs w:val="22"/>
        </w:rPr>
        <w:t xml:space="preserve">In a practical test material generation setup, it can be considered two microphones in front of the </w:t>
      </w:r>
      <w:r w:rsidR="00C46DBF">
        <w:rPr>
          <w:sz w:val="22"/>
          <w:szCs w:val="22"/>
        </w:rPr>
        <w:t>(main) talker or, e.g., on a table about</w:t>
      </w:r>
      <w:r w:rsidR="00452293" w:rsidRPr="00452293">
        <w:rPr>
          <w:sz w:val="22"/>
          <w:szCs w:val="22"/>
        </w:rPr>
        <w:t xml:space="preserve"> 30</w:t>
      </w:r>
      <w:r w:rsidR="00C46DBF">
        <w:rPr>
          <w:sz w:val="22"/>
          <w:szCs w:val="22"/>
        </w:rPr>
        <w:t xml:space="preserve"> </w:t>
      </w:r>
      <w:r w:rsidR="00452293" w:rsidRPr="00452293">
        <w:rPr>
          <w:sz w:val="22"/>
          <w:szCs w:val="22"/>
        </w:rPr>
        <w:t>cm from the edge and 20 cm above the table</w:t>
      </w:r>
      <w:r w:rsidR="00C46DBF">
        <w:rPr>
          <w:sz w:val="22"/>
          <w:szCs w:val="22"/>
        </w:rPr>
        <w:t xml:space="preserve"> with the (main) talker sitting at the table</w:t>
      </w:r>
      <w:r w:rsidR="00452293" w:rsidRPr="00452293">
        <w:rPr>
          <w:sz w:val="22"/>
          <w:szCs w:val="22"/>
        </w:rPr>
        <w:t xml:space="preserve">. This corresponds to </w:t>
      </w:r>
      <w:r w:rsidR="00774563">
        <w:rPr>
          <w:sz w:val="22"/>
          <w:szCs w:val="22"/>
        </w:rPr>
        <w:t xml:space="preserve">a </w:t>
      </w:r>
      <w:r w:rsidR="00452293" w:rsidRPr="00452293">
        <w:rPr>
          <w:sz w:val="22"/>
          <w:szCs w:val="22"/>
        </w:rPr>
        <w:t xml:space="preserve">position where a person would </w:t>
      </w:r>
      <w:r w:rsidR="00774563">
        <w:rPr>
          <w:sz w:val="22"/>
          <w:szCs w:val="22"/>
        </w:rPr>
        <w:t xml:space="preserve">typically </w:t>
      </w:r>
      <w:r w:rsidR="00452293" w:rsidRPr="00452293">
        <w:rPr>
          <w:sz w:val="22"/>
          <w:szCs w:val="22"/>
        </w:rPr>
        <w:t>hold the</w:t>
      </w:r>
      <w:r w:rsidR="00774563">
        <w:rPr>
          <w:sz w:val="22"/>
          <w:szCs w:val="22"/>
        </w:rPr>
        <w:t>ir</w:t>
      </w:r>
      <w:r w:rsidR="00452293" w:rsidRPr="00452293">
        <w:rPr>
          <w:sz w:val="22"/>
          <w:szCs w:val="22"/>
        </w:rPr>
        <w:t xml:space="preserve"> phone when talking in hands free mode </w:t>
      </w:r>
      <w:r w:rsidR="00774563">
        <w:rPr>
          <w:sz w:val="22"/>
          <w:szCs w:val="22"/>
        </w:rPr>
        <w:t>and also</w:t>
      </w:r>
      <w:r w:rsidR="00452293" w:rsidRPr="00452293">
        <w:rPr>
          <w:sz w:val="22"/>
          <w:szCs w:val="22"/>
        </w:rPr>
        <w:t xml:space="preserve"> </w:t>
      </w:r>
      <w:r w:rsidR="00774563">
        <w:rPr>
          <w:sz w:val="22"/>
          <w:szCs w:val="22"/>
        </w:rPr>
        <w:t>how</w:t>
      </w:r>
      <w:r w:rsidR="00452293" w:rsidRPr="00452293">
        <w:rPr>
          <w:sz w:val="22"/>
          <w:szCs w:val="22"/>
        </w:rPr>
        <w:t xml:space="preserve"> the microphones </w:t>
      </w:r>
      <w:r w:rsidR="00774563">
        <w:rPr>
          <w:sz w:val="22"/>
          <w:szCs w:val="22"/>
        </w:rPr>
        <w:t>may be</w:t>
      </w:r>
      <w:r w:rsidR="00452293" w:rsidRPr="00452293">
        <w:rPr>
          <w:sz w:val="22"/>
          <w:szCs w:val="22"/>
        </w:rPr>
        <w:t xml:space="preserve"> located in </w:t>
      </w:r>
      <w:r w:rsidR="00774563">
        <w:rPr>
          <w:sz w:val="22"/>
          <w:szCs w:val="22"/>
        </w:rPr>
        <w:t xml:space="preserve">case </w:t>
      </w:r>
      <w:r w:rsidR="00774563">
        <w:rPr>
          <w:sz w:val="22"/>
          <w:szCs w:val="22"/>
        </w:rPr>
        <w:lastRenderedPageBreak/>
        <w:t xml:space="preserve">of </w:t>
      </w:r>
      <w:r w:rsidR="00452293" w:rsidRPr="00452293">
        <w:rPr>
          <w:sz w:val="22"/>
          <w:szCs w:val="22"/>
        </w:rPr>
        <w:t xml:space="preserve">tablet or </w:t>
      </w:r>
      <w:r w:rsidR="00B722A0">
        <w:rPr>
          <w:sz w:val="22"/>
          <w:szCs w:val="22"/>
        </w:rPr>
        <w:t>laptop</w:t>
      </w:r>
      <w:r w:rsidR="00774563">
        <w:rPr>
          <w:sz w:val="22"/>
          <w:szCs w:val="22"/>
        </w:rPr>
        <w:t xml:space="preserve"> capture</w:t>
      </w:r>
      <w:r w:rsidR="00452293" w:rsidRPr="00452293">
        <w:rPr>
          <w:sz w:val="22"/>
          <w:szCs w:val="22"/>
        </w:rPr>
        <w:t xml:space="preserve">. </w:t>
      </w:r>
      <w:r w:rsidR="00B160DB">
        <w:rPr>
          <w:sz w:val="22"/>
          <w:szCs w:val="22"/>
        </w:rPr>
        <w:t>Typical</w:t>
      </w:r>
      <w:r w:rsidR="00B160DB" w:rsidRPr="0012065B">
        <w:rPr>
          <w:sz w:val="22"/>
          <w:szCs w:val="22"/>
        </w:rPr>
        <w:t xml:space="preserve"> environment</w:t>
      </w:r>
      <w:r w:rsidR="00B160DB">
        <w:rPr>
          <w:sz w:val="22"/>
          <w:szCs w:val="22"/>
        </w:rPr>
        <w:t>s</w:t>
      </w:r>
      <w:r w:rsidR="00B160DB" w:rsidRPr="0012065B">
        <w:rPr>
          <w:sz w:val="22"/>
          <w:szCs w:val="22"/>
        </w:rPr>
        <w:t xml:space="preserve"> </w:t>
      </w:r>
      <w:r w:rsidR="00B160DB">
        <w:rPr>
          <w:sz w:val="22"/>
          <w:szCs w:val="22"/>
        </w:rPr>
        <w:t>include</w:t>
      </w:r>
      <w:r w:rsidR="00B160DB" w:rsidRPr="0012065B">
        <w:rPr>
          <w:sz w:val="22"/>
          <w:szCs w:val="22"/>
        </w:rPr>
        <w:t xml:space="preserve"> relatively quiet home or office environment</w:t>
      </w:r>
      <w:r w:rsidR="00B160DB">
        <w:rPr>
          <w:sz w:val="22"/>
          <w:szCs w:val="22"/>
        </w:rPr>
        <w:t>s. For example</w:t>
      </w:r>
      <w:r w:rsidR="006B16CB">
        <w:rPr>
          <w:sz w:val="22"/>
          <w:szCs w:val="22"/>
        </w:rPr>
        <w:t>,</w:t>
      </w:r>
      <w:r w:rsidR="00B160DB">
        <w:rPr>
          <w:sz w:val="22"/>
          <w:szCs w:val="22"/>
        </w:rPr>
        <w:t xml:space="preserve"> a café could also be </w:t>
      </w:r>
      <w:r w:rsidR="006B16CB">
        <w:rPr>
          <w:sz w:val="22"/>
          <w:szCs w:val="22"/>
        </w:rPr>
        <w:t>a relevant environment, or the person could be</w:t>
      </w:r>
      <w:r w:rsidR="00B160DB" w:rsidRPr="0012065B">
        <w:rPr>
          <w:sz w:val="22"/>
          <w:szCs w:val="22"/>
        </w:rPr>
        <w:t xml:space="preserve"> </w:t>
      </w:r>
      <w:r w:rsidR="00B160DB">
        <w:rPr>
          <w:sz w:val="22"/>
          <w:szCs w:val="22"/>
        </w:rPr>
        <w:t>sitting in a car</w:t>
      </w:r>
      <w:r w:rsidR="00B160DB" w:rsidRPr="0012065B">
        <w:rPr>
          <w:sz w:val="22"/>
          <w:szCs w:val="22"/>
        </w:rPr>
        <w:t xml:space="preserve">. </w:t>
      </w:r>
      <w:r w:rsidR="00452293" w:rsidRPr="00452293">
        <w:rPr>
          <w:sz w:val="22"/>
          <w:szCs w:val="22"/>
        </w:rPr>
        <w:t xml:space="preserve">The main talker is </w:t>
      </w:r>
      <w:r w:rsidR="006B16CB">
        <w:rPr>
          <w:sz w:val="22"/>
          <w:szCs w:val="22"/>
        </w:rPr>
        <w:t xml:space="preserve">typically </w:t>
      </w:r>
      <w:r w:rsidR="00452293" w:rsidRPr="00452293">
        <w:rPr>
          <w:sz w:val="22"/>
          <w:szCs w:val="22"/>
        </w:rPr>
        <w:t>in the middle of the audio scene</w:t>
      </w:r>
      <w:r w:rsidR="006B16CB">
        <w:rPr>
          <w:sz w:val="22"/>
          <w:szCs w:val="22"/>
        </w:rPr>
        <w:t>,</w:t>
      </w:r>
      <w:r w:rsidR="00452293" w:rsidRPr="00452293">
        <w:rPr>
          <w:sz w:val="22"/>
          <w:szCs w:val="22"/>
        </w:rPr>
        <w:t xml:space="preserve"> and </w:t>
      </w:r>
      <w:r w:rsidR="006B16CB">
        <w:rPr>
          <w:sz w:val="22"/>
          <w:szCs w:val="22"/>
        </w:rPr>
        <w:t>potential secondary</w:t>
      </w:r>
      <w:r w:rsidR="00452293" w:rsidRPr="00452293">
        <w:rPr>
          <w:sz w:val="22"/>
          <w:szCs w:val="22"/>
        </w:rPr>
        <w:t xml:space="preserve"> talkers </w:t>
      </w:r>
      <w:r w:rsidR="006B16CB">
        <w:rPr>
          <w:sz w:val="22"/>
          <w:szCs w:val="22"/>
        </w:rPr>
        <w:t>may appear</w:t>
      </w:r>
      <w:r w:rsidR="00452293" w:rsidRPr="00452293">
        <w:rPr>
          <w:sz w:val="22"/>
          <w:szCs w:val="22"/>
        </w:rPr>
        <w:t xml:space="preserve"> on </w:t>
      </w:r>
      <w:r w:rsidR="006B16CB">
        <w:rPr>
          <w:sz w:val="22"/>
          <w:szCs w:val="22"/>
        </w:rPr>
        <w:t>either</w:t>
      </w:r>
      <w:r w:rsidR="00452293" w:rsidRPr="00452293">
        <w:rPr>
          <w:sz w:val="22"/>
          <w:szCs w:val="22"/>
        </w:rPr>
        <w:t xml:space="preserve"> side of the main talker.</w:t>
      </w:r>
    </w:p>
    <w:p w14:paraId="2B16F539" w14:textId="1C57E0CC" w:rsidR="07A111F8" w:rsidRDefault="07A111F8" w:rsidP="0265B60B">
      <w:pPr>
        <w:spacing w:after="180" w:line="240" w:lineRule="auto"/>
        <w:rPr>
          <w:sz w:val="22"/>
          <w:szCs w:val="22"/>
        </w:rPr>
      </w:pPr>
      <w:r w:rsidRPr="0265B60B">
        <w:rPr>
          <w:sz w:val="22"/>
          <w:szCs w:val="22"/>
        </w:rPr>
        <w:t>Relevant presentation</w:t>
      </w:r>
      <w:r w:rsidR="000F4093">
        <w:rPr>
          <w:sz w:val="22"/>
          <w:szCs w:val="22"/>
        </w:rPr>
        <w:t xml:space="preserve"> options are</w:t>
      </w:r>
      <w:r w:rsidRPr="0265B60B">
        <w:rPr>
          <w:sz w:val="22"/>
          <w:szCs w:val="22"/>
        </w:rPr>
        <w:t xml:space="preserve"> headphones </w:t>
      </w:r>
      <w:r w:rsidR="000F4093">
        <w:rPr>
          <w:sz w:val="22"/>
          <w:szCs w:val="22"/>
        </w:rPr>
        <w:t xml:space="preserve">and </w:t>
      </w:r>
      <w:r w:rsidRPr="0265B60B">
        <w:rPr>
          <w:sz w:val="22"/>
          <w:szCs w:val="22"/>
        </w:rPr>
        <w:t>stereo speakers.</w:t>
      </w:r>
    </w:p>
    <w:p w14:paraId="7ABBC6DB" w14:textId="6656BF53" w:rsidR="00071BB8" w:rsidRDefault="00F65982" w:rsidP="00C63EE9">
      <w:pPr>
        <w:spacing w:after="180" w:line="240" w:lineRule="auto"/>
        <w:rPr>
          <w:sz w:val="22"/>
          <w:szCs w:val="22"/>
        </w:rPr>
      </w:pPr>
      <w:r>
        <w:rPr>
          <w:sz w:val="22"/>
          <w:szCs w:val="22"/>
        </w:rPr>
        <w:t>We note that for all of these two-channel audio capture scenarios, it is possible to derive</w:t>
      </w:r>
      <w:r w:rsidR="007158AC">
        <w:rPr>
          <w:sz w:val="22"/>
          <w:szCs w:val="22"/>
        </w:rPr>
        <w:t xml:space="preserve"> either real-world </w:t>
      </w:r>
      <w:r w:rsidR="00DB3785">
        <w:rPr>
          <w:sz w:val="22"/>
          <w:szCs w:val="22"/>
        </w:rPr>
        <w:t>signals with real background noise</w:t>
      </w:r>
      <w:r w:rsidR="00C16C54">
        <w:rPr>
          <w:sz w:val="22"/>
          <w:szCs w:val="22"/>
        </w:rPr>
        <w:t>,</w:t>
      </w:r>
      <w:r w:rsidR="00DB3785">
        <w:rPr>
          <w:sz w:val="22"/>
          <w:szCs w:val="22"/>
        </w:rPr>
        <w:t xml:space="preserve"> </w:t>
      </w:r>
      <w:r w:rsidR="007158AC">
        <w:rPr>
          <w:sz w:val="22"/>
          <w:szCs w:val="22"/>
        </w:rPr>
        <w:t>or separate</w:t>
      </w:r>
      <w:r>
        <w:rPr>
          <w:sz w:val="22"/>
          <w:szCs w:val="22"/>
        </w:rPr>
        <w:t xml:space="preserve"> </w:t>
      </w:r>
      <w:r w:rsidR="007158AC">
        <w:rPr>
          <w:sz w:val="22"/>
          <w:szCs w:val="22"/>
        </w:rPr>
        <w:t>clean speech and background noise signals</w:t>
      </w:r>
      <w:r w:rsidR="00DB3785">
        <w:rPr>
          <w:sz w:val="22"/>
          <w:szCs w:val="22"/>
        </w:rPr>
        <w:t xml:space="preserve"> </w:t>
      </w:r>
      <w:r w:rsidR="00C16C54">
        <w:rPr>
          <w:sz w:val="22"/>
          <w:szCs w:val="22"/>
        </w:rPr>
        <w:t>can be recorde</w:t>
      </w:r>
      <w:r w:rsidR="00FA2AC6">
        <w:rPr>
          <w:sz w:val="22"/>
          <w:szCs w:val="22"/>
        </w:rPr>
        <w:t>d</w:t>
      </w:r>
      <w:r w:rsidR="00C16C54">
        <w:rPr>
          <w:sz w:val="22"/>
          <w:szCs w:val="22"/>
        </w:rPr>
        <w:t xml:space="preserve"> </w:t>
      </w:r>
      <w:r w:rsidR="00DB3785">
        <w:rPr>
          <w:sz w:val="22"/>
          <w:szCs w:val="22"/>
        </w:rPr>
        <w:t xml:space="preserve">that may </w:t>
      </w:r>
      <w:r w:rsidR="00C16C54">
        <w:rPr>
          <w:sz w:val="22"/>
          <w:szCs w:val="22"/>
        </w:rPr>
        <w:t xml:space="preserve">then </w:t>
      </w:r>
      <w:r w:rsidR="00DB3785">
        <w:rPr>
          <w:sz w:val="22"/>
          <w:szCs w:val="22"/>
        </w:rPr>
        <w:t>be mixed together in a controlled way</w:t>
      </w:r>
      <w:r w:rsidR="00C16C54">
        <w:rPr>
          <w:sz w:val="22"/>
          <w:szCs w:val="22"/>
        </w:rPr>
        <w:t xml:space="preserve"> for testing with background noises</w:t>
      </w:r>
      <w:r w:rsidR="007158AC">
        <w:rPr>
          <w:sz w:val="22"/>
          <w:szCs w:val="22"/>
        </w:rPr>
        <w:t xml:space="preserve">. Therefore, test material generation </w:t>
      </w:r>
      <w:r w:rsidR="0061572E">
        <w:rPr>
          <w:sz w:val="22"/>
          <w:szCs w:val="22"/>
        </w:rPr>
        <w:t>may be based on real stereo</w:t>
      </w:r>
      <w:r w:rsidR="007D4A6A">
        <w:rPr>
          <w:sz w:val="22"/>
          <w:szCs w:val="22"/>
        </w:rPr>
        <w:t xml:space="preserve"> with natural characteristics</w:t>
      </w:r>
      <w:r w:rsidR="0061572E">
        <w:rPr>
          <w:sz w:val="22"/>
          <w:szCs w:val="22"/>
        </w:rPr>
        <w:t xml:space="preserve"> instead of </w:t>
      </w:r>
      <w:r w:rsidR="007D4A6A">
        <w:rPr>
          <w:sz w:val="22"/>
          <w:szCs w:val="22"/>
        </w:rPr>
        <w:t xml:space="preserve">using </w:t>
      </w:r>
      <w:r w:rsidR="0061572E">
        <w:rPr>
          <w:sz w:val="22"/>
          <w:szCs w:val="22"/>
        </w:rPr>
        <w:t>artificially generated stereo signals based on mono recordings.</w:t>
      </w:r>
    </w:p>
    <w:p w14:paraId="4B36423A" w14:textId="27F0112E" w:rsidR="00191E0B" w:rsidRDefault="00C861AF" w:rsidP="00C861AF">
      <w:pPr>
        <w:pStyle w:val="Heading2"/>
      </w:pPr>
      <w:r>
        <w:t xml:space="preserve">2.2 </w:t>
      </w:r>
      <w:r w:rsidR="00AA598E">
        <w:t>Stereo</w:t>
      </w:r>
      <w:r w:rsidR="00E36E31">
        <w:t xml:space="preserve"> and binaural</w:t>
      </w:r>
      <w:r w:rsidR="00AA598E">
        <w:t xml:space="preserve"> teleconferencing</w:t>
      </w:r>
    </w:p>
    <w:p w14:paraId="4ED985BE" w14:textId="230B875C" w:rsidR="00191E0B" w:rsidRDefault="005433E9" w:rsidP="00C63EE9">
      <w:pPr>
        <w:spacing w:after="180" w:line="240" w:lineRule="auto"/>
        <w:rPr>
          <w:sz w:val="22"/>
          <w:szCs w:val="22"/>
        </w:rPr>
      </w:pPr>
      <w:r>
        <w:rPr>
          <w:sz w:val="22"/>
          <w:szCs w:val="22"/>
        </w:rPr>
        <w:t xml:space="preserve">Teleconferencing is another important high-level use case that covers various scenarios. Here, we consider </w:t>
      </w:r>
      <w:r w:rsidR="00E3784F">
        <w:rPr>
          <w:sz w:val="22"/>
          <w:szCs w:val="22"/>
        </w:rPr>
        <w:t>some two-channel teleconferencing scenarios. While stereo is likely much more relevant, it may be useful to discuss also binaural audio in this context.</w:t>
      </w:r>
    </w:p>
    <w:p w14:paraId="25F38015" w14:textId="77777777" w:rsidR="00AF58A9" w:rsidRDefault="00D41F16" w:rsidP="00C63EE9">
      <w:pPr>
        <w:spacing w:after="180" w:line="240" w:lineRule="auto"/>
        <w:rPr>
          <w:sz w:val="22"/>
          <w:szCs w:val="22"/>
        </w:rPr>
      </w:pPr>
      <w:r>
        <w:rPr>
          <w:sz w:val="22"/>
          <w:szCs w:val="22"/>
        </w:rPr>
        <w:t xml:space="preserve">For teleconferencing scenarios, we consider both direct real-world captures and artificial mixes that may be performed, e.g., by a teleconferencing equipment or service. In both cases, initial capture may be UE-originating. In the </w:t>
      </w:r>
      <w:r w:rsidR="00122096">
        <w:rPr>
          <w:sz w:val="22"/>
          <w:szCs w:val="22"/>
        </w:rPr>
        <w:t>former</w:t>
      </w:r>
      <w:r>
        <w:rPr>
          <w:sz w:val="22"/>
          <w:szCs w:val="22"/>
        </w:rPr>
        <w:t xml:space="preserve"> case</w:t>
      </w:r>
      <w:r w:rsidR="00122096">
        <w:rPr>
          <w:sz w:val="22"/>
          <w:szCs w:val="22"/>
        </w:rPr>
        <w:t xml:space="preserve"> it is typically a stereo capture, and in the latter case a mono capture.</w:t>
      </w:r>
    </w:p>
    <w:p w14:paraId="56D4AF69" w14:textId="4082E94D" w:rsidR="004C58A2" w:rsidRPr="002B6F8F" w:rsidRDefault="002B6F8F" w:rsidP="00C63EE9">
      <w:pPr>
        <w:spacing w:after="180" w:line="240" w:lineRule="auto"/>
        <w:rPr>
          <w:b/>
          <w:bCs/>
          <w:sz w:val="22"/>
          <w:szCs w:val="22"/>
        </w:rPr>
      </w:pPr>
      <w:r w:rsidRPr="002B6F8F">
        <w:rPr>
          <w:b/>
          <w:bCs/>
          <w:sz w:val="22"/>
          <w:szCs w:val="22"/>
        </w:rPr>
        <w:t>Ad</w:t>
      </w:r>
      <w:r w:rsidR="004B0617">
        <w:rPr>
          <w:b/>
          <w:bCs/>
          <w:sz w:val="22"/>
          <w:szCs w:val="22"/>
        </w:rPr>
        <w:t>-</w:t>
      </w:r>
      <w:r w:rsidRPr="002B6F8F">
        <w:rPr>
          <w:b/>
          <w:bCs/>
          <w:sz w:val="22"/>
          <w:szCs w:val="22"/>
        </w:rPr>
        <w:t>hoc multi-person meeting call</w:t>
      </w:r>
      <w:r w:rsidR="00122096" w:rsidRPr="002B6F8F">
        <w:rPr>
          <w:b/>
          <w:bCs/>
          <w:sz w:val="22"/>
          <w:szCs w:val="22"/>
        </w:rPr>
        <w:t xml:space="preserve"> </w:t>
      </w:r>
    </w:p>
    <w:p w14:paraId="75FFDBEC" w14:textId="6DB9FDDD" w:rsidR="004C58A2" w:rsidRDefault="002B6F8F" w:rsidP="00C63EE9">
      <w:pPr>
        <w:spacing w:after="180" w:line="240" w:lineRule="auto"/>
        <w:rPr>
          <w:sz w:val="22"/>
          <w:szCs w:val="22"/>
        </w:rPr>
      </w:pPr>
      <w:r>
        <w:rPr>
          <w:sz w:val="22"/>
          <w:szCs w:val="22"/>
        </w:rPr>
        <w:t xml:space="preserve">In this use case, spatial audio capture </w:t>
      </w:r>
      <w:r w:rsidR="00141B17">
        <w:rPr>
          <w:sz w:val="22"/>
          <w:szCs w:val="22"/>
        </w:rPr>
        <w:t>may be</w:t>
      </w:r>
      <w:r>
        <w:rPr>
          <w:sz w:val="22"/>
          <w:szCs w:val="22"/>
        </w:rPr>
        <w:t xml:space="preserve"> preferable. However, stereo capture still provides improvement over mono capture</w:t>
      </w:r>
      <w:r w:rsidR="00141B17">
        <w:rPr>
          <w:sz w:val="22"/>
          <w:szCs w:val="22"/>
        </w:rPr>
        <w:t xml:space="preserve"> by better differentiating the talker positions</w:t>
      </w:r>
      <w:r>
        <w:rPr>
          <w:sz w:val="22"/>
          <w:szCs w:val="22"/>
        </w:rPr>
        <w:t xml:space="preserve">. </w:t>
      </w:r>
      <w:r w:rsidR="000D6D18">
        <w:rPr>
          <w:sz w:val="22"/>
          <w:szCs w:val="22"/>
        </w:rPr>
        <w:t xml:space="preserve">According to the recording scenario, a meeting call is quickly set up using a device that is capable of (at least) stereo capture. </w:t>
      </w:r>
      <w:r w:rsidR="00F63399">
        <w:rPr>
          <w:sz w:val="22"/>
          <w:szCs w:val="22"/>
        </w:rPr>
        <w:t>Alternatively, it could be considered that there is more than one device or device with some accessory that are able to connect to each other and provide a joint stereo audio input.</w:t>
      </w:r>
      <w:r w:rsidR="003F1832">
        <w:rPr>
          <w:sz w:val="22"/>
          <w:szCs w:val="22"/>
        </w:rPr>
        <w:t xml:space="preserve"> This is similar to a </w:t>
      </w:r>
      <w:r w:rsidR="00FA2FA8">
        <w:rPr>
          <w:sz w:val="22"/>
          <w:szCs w:val="22"/>
        </w:rPr>
        <w:t>regular meeting room setup.</w:t>
      </w:r>
      <w:r w:rsidR="00C12F9A">
        <w:rPr>
          <w:sz w:val="22"/>
          <w:szCs w:val="22"/>
        </w:rPr>
        <w:t xml:space="preserve"> Th</w:t>
      </w:r>
      <w:r w:rsidR="00FA2FA8">
        <w:rPr>
          <w:sz w:val="22"/>
          <w:szCs w:val="22"/>
        </w:rPr>
        <w:t xml:space="preserve">e various </w:t>
      </w:r>
      <w:r w:rsidR="008544D8">
        <w:rPr>
          <w:sz w:val="22"/>
          <w:szCs w:val="22"/>
        </w:rPr>
        <w:t>configurations</w:t>
      </w:r>
      <w:r w:rsidR="00C12F9A">
        <w:rPr>
          <w:sz w:val="22"/>
          <w:szCs w:val="22"/>
        </w:rPr>
        <w:t xml:space="preserve"> mean that </w:t>
      </w:r>
      <w:r w:rsidR="008544D8">
        <w:rPr>
          <w:sz w:val="22"/>
          <w:szCs w:val="22"/>
        </w:rPr>
        <w:t>many different</w:t>
      </w:r>
      <w:r w:rsidR="00C12F9A">
        <w:rPr>
          <w:sz w:val="22"/>
          <w:szCs w:val="22"/>
        </w:rPr>
        <w:t xml:space="preserve"> microphone distances can be considered. If we have a single device (e.g., mobile phone), the microphone distance is fairly small, e.g., </w:t>
      </w:r>
      <w:r w:rsidR="00137D72">
        <w:rPr>
          <w:sz w:val="22"/>
          <w:szCs w:val="22"/>
        </w:rPr>
        <w:t xml:space="preserve">10-15 cm. On the other hand, the microphones </w:t>
      </w:r>
      <w:r w:rsidR="004F721C">
        <w:rPr>
          <w:sz w:val="22"/>
          <w:szCs w:val="22"/>
        </w:rPr>
        <w:t>based on joint capture scenario</w:t>
      </w:r>
      <w:r w:rsidR="008544D8">
        <w:rPr>
          <w:sz w:val="22"/>
          <w:szCs w:val="22"/>
        </w:rPr>
        <w:t xml:space="preserve"> or a specific meeting room installation</w:t>
      </w:r>
      <w:r w:rsidR="004F721C">
        <w:rPr>
          <w:sz w:val="22"/>
          <w:szCs w:val="22"/>
        </w:rPr>
        <w:t xml:space="preserve"> can be, e.g., 1 or 2 m apart.</w:t>
      </w:r>
      <w:r w:rsidR="008544D8">
        <w:rPr>
          <w:sz w:val="22"/>
          <w:szCs w:val="22"/>
        </w:rPr>
        <w:t xml:space="preserve"> In some meeting room systems, the microphones could be coincident.</w:t>
      </w:r>
      <w:r w:rsidR="004F721C">
        <w:rPr>
          <w:sz w:val="22"/>
          <w:szCs w:val="22"/>
        </w:rPr>
        <w:t xml:space="preserve"> </w:t>
      </w:r>
      <w:r w:rsidR="001C373A">
        <w:rPr>
          <w:sz w:val="22"/>
          <w:szCs w:val="22"/>
        </w:rPr>
        <w:t>The microphone placement is typically on a table</w:t>
      </w:r>
      <w:r w:rsidR="006A18D1">
        <w:rPr>
          <w:sz w:val="22"/>
          <w:szCs w:val="22"/>
        </w:rPr>
        <w:t xml:space="preserve"> and local call participants are </w:t>
      </w:r>
      <w:r w:rsidR="00EC0D5E">
        <w:rPr>
          <w:sz w:val="22"/>
          <w:szCs w:val="22"/>
        </w:rPr>
        <w:t xml:space="preserve">placed </w:t>
      </w:r>
      <w:r w:rsidR="006A18D1">
        <w:rPr>
          <w:sz w:val="22"/>
          <w:szCs w:val="22"/>
        </w:rPr>
        <w:t>around the table.</w:t>
      </w:r>
    </w:p>
    <w:p w14:paraId="134CE985" w14:textId="48C0C8B9" w:rsidR="00BE6B1C" w:rsidRDefault="00BE6B1C" w:rsidP="00C63EE9">
      <w:pPr>
        <w:spacing w:after="180" w:line="240" w:lineRule="auto"/>
        <w:rPr>
          <w:sz w:val="22"/>
          <w:szCs w:val="22"/>
        </w:rPr>
      </w:pPr>
      <w:r>
        <w:rPr>
          <w:sz w:val="22"/>
          <w:szCs w:val="22"/>
        </w:rPr>
        <w:t xml:space="preserve">This scenario may correspond to a one-to-one call where there is more than one talker at one end. Alternatively, this may be, e.g., a </w:t>
      </w:r>
      <w:r w:rsidR="005B725C">
        <w:rPr>
          <w:sz w:val="22"/>
          <w:szCs w:val="22"/>
        </w:rPr>
        <w:t xml:space="preserve">conference call where a stereo signal is </w:t>
      </w:r>
      <w:r w:rsidR="00E642DB">
        <w:rPr>
          <w:sz w:val="22"/>
          <w:szCs w:val="22"/>
        </w:rPr>
        <w:t xml:space="preserve">accepted as input and </w:t>
      </w:r>
      <w:r w:rsidR="005B725C">
        <w:rPr>
          <w:sz w:val="22"/>
          <w:szCs w:val="22"/>
        </w:rPr>
        <w:t>forwarded</w:t>
      </w:r>
      <w:r w:rsidR="00E642DB">
        <w:rPr>
          <w:sz w:val="22"/>
          <w:szCs w:val="22"/>
        </w:rPr>
        <w:t xml:space="preserve"> to receiving users</w:t>
      </w:r>
      <w:r w:rsidR="00DA7083">
        <w:rPr>
          <w:sz w:val="22"/>
          <w:szCs w:val="22"/>
        </w:rPr>
        <w:t>.</w:t>
      </w:r>
      <w:r w:rsidR="006D7EBF">
        <w:rPr>
          <w:sz w:val="22"/>
          <w:szCs w:val="22"/>
        </w:rPr>
        <w:t xml:space="preserve"> The stereo capture is therefore</w:t>
      </w:r>
      <w:r w:rsidR="00EC1150">
        <w:rPr>
          <w:sz w:val="22"/>
          <w:szCs w:val="22"/>
        </w:rPr>
        <w:t xml:space="preserve"> directly</w:t>
      </w:r>
      <w:r w:rsidR="006D7EBF">
        <w:rPr>
          <w:sz w:val="22"/>
          <w:szCs w:val="22"/>
        </w:rPr>
        <w:t xml:space="preserve"> relevant for IVAS stereo input testing.</w:t>
      </w:r>
    </w:p>
    <w:p w14:paraId="4A318105" w14:textId="72896A5C" w:rsidR="00F63FED" w:rsidRDefault="00F63FED" w:rsidP="3C8D2D3D">
      <w:pPr>
        <w:spacing w:after="180" w:line="240" w:lineRule="auto"/>
        <w:rPr>
          <w:sz w:val="22"/>
          <w:szCs w:val="22"/>
        </w:rPr>
      </w:pPr>
      <w:r w:rsidRPr="3C8D2D3D">
        <w:rPr>
          <w:sz w:val="22"/>
          <w:szCs w:val="22"/>
        </w:rPr>
        <w:t>In a practical test material generation setup, it can be considered a spaced stereo pair on a table with several talkers sitting at the table. Various microphone distances (as discussed above) may be considered. In case of meeting room setups, a relatively quiet office environment is most typical. However, to consider the ad</w:t>
      </w:r>
      <w:r w:rsidR="004B0617" w:rsidRPr="3C8D2D3D">
        <w:rPr>
          <w:sz w:val="22"/>
          <w:szCs w:val="22"/>
        </w:rPr>
        <w:t>-</w:t>
      </w:r>
      <w:r w:rsidRPr="3C8D2D3D">
        <w:rPr>
          <w:sz w:val="22"/>
          <w:szCs w:val="22"/>
        </w:rPr>
        <w:t>hoc meeting call aspect, other background noises, such as cafeteria</w:t>
      </w:r>
      <w:r w:rsidR="380E7DAA" w:rsidRPr="3C8D2D3D">
        <w:rPr>
          <w:sz w:val="22"/>
          <w:szCs w:val="22"/>
        </w:rPr>
        <w:t>, train station</w:t>
      </w:r>
      <w:r w:rsidR="00A52B79">
        <w:rPr>
          <w:sz w:val="22"/>
          <w:szCs w:val="22"/>
        </w:rPr>
        <w:t>,</w:t>
      </w:r>
      <w:r w:rsidR="380E7DAA" w:rsidRPr="3C8D2D3D">
        <w:rPr>
          <w:sz w:val="22"/>
          <w:szCs w:val="22"/>
        </w:rPr>
        <w:t xml:space="preserve"> or airport</w:t>
      </w:r>
      <w:r w:rsidRPr="3C8D2D3D">
        <w:rPr>
          <w:sz w:val="22"/>
          <w:szCs w:val="22"/>
        </w:rPr>
        <w:t xml:space="preserve"> could be considered. The talker</w:t>
      </w:r>
      <w:r w:rsidR="0004763B" w:rsidRPr="3C8D2D3D">
        <w:rPr>
          <w:sz w:val="22"/>
          <w:szCs w:val="22"/>
        </w:rPr>
        <w:t>s</w:t>
      </w:r>
      <w:r w:rsidRPr="3C8D2D3D">
        <w:rPr>
          <w:sz w:val="22"/>
          <w:szCs w:val="22"/>
        </w:rPr>
        <w:t xml:space="preserve"> </w:t>
      </w:r>
      <w:r w:rsidR="0004763B" w:rsidRPr="3C8D2D3D">
        <w:rPr>
          <w:sz w:val="22"/>
          <w:szCs w:val="22"/>
        </w:rPr>
        <w:t>(two or more) can be placed freely around the microphones</w:t>
      </w:r>
      <w:r w:rsidR="003E5721" w:rsidRPr="3C8D2D3D">
        <w:rPr>
          <w:sz w:val="22"/>
          <w:szCs w:val="22"/>
        </w:rPr>
        <w:t xml:space="preserve">. </w:t>
      </w:r>
      <w:r w:rsidR="00997B8C" w:rsidRPr="3C8D2D3D">
        <w:rPr>
          <w:sz w:val="22"/>
          <w:szCs w:val="22"/>
        </w:rPr>
        <w:t>Left and right channel denomination may be switched freely but should remain constant for each recording or sample.</w:t>
      </w:r>
      <w:r w:rsidR="003E5721" w:rsidRPr="3C8D2D3D">
        <w:rPr>
          <w:sz w:val="22"/>
          <w:szCs w:val="22"/>
        </w:rPr>
        <w:t xml:space="preserve"> </w:t>
      </w:r>
    </w:p>
    <w:p w14:paraId="2041075A" w14:textId="022866B0" w:rsidR="00CF2A3E" w:rsidRDefault="00CF2A3E" w:rsidP="00CF2A3E">
      <w:pPr>
        <w:spacing w:after="180" w:line="240" w:lineRule="auto"/>
        <w:rPr>
          <w:sz w:val="22"/>
          <w:szCs w:val="22"/>
        </w:rPr>
      </w:pPr>
      <w:r>
        <w:rPr>
          <w:sz w:val="22"/>
          <w:szCs w:val="22"/>
        </w:rPr>
        <w:t xml:space="preserve">Most relevant presentation is </w:t>
      </w:r>
      <w:r w:rsidR="00D531B3">
        <w:rPr>
          <w:sz w:val="22"/>
          <w:szCs w:val="22"/>
        </w:rPr>
        <w:t xml:space="preserve">likely </w:t>
      </w:r>
      <w:r>
        <w:rPr>
          <w:sz w:val="22"/>
          <w:szCs w:val="22"/>
        </w:rPr>
        <w:t>via headphones.</w:t>
      </w:r>
    </w:p>
    <w:p w14:paraId="18A40AA1" w14:textId="25CA01A4" w:rsidR="004C58A2" w:rsidRDefault="00CF2A3E" w:rsidP="00CF2A3E">
      <w:pPr>
        <w:spacing w:after="180" w:line="240" w:lineRule="auto"/>
        <w:rPr>
          <w:sz w:val="22"/>
          <w:szCs w:val="22"/>
        </w:rPr>
      </w:pPr>
      <w:r>
        <w:rPr>
          <w:sz w:val="22"/>
          <w:szCs w:val="22"/>
        </w:rPr>
        <w:t>We note that for this two-channel audio capture scenario, it is possible to derive either real-world signals with real background noise, or separate clean speech and background noise signals can be recorded that may then be mixed together in a controlled way for testing with background noises. Therefore, test material generation may be based on real stereo with natural characteristics instead of using artificially generated stereo signals based on mono recordings.</w:t>
      </w:r>
    </w:p>
    <w:p w14:paraId="356552F9" w14:textId="3017BF6C" w:rsidR="00CF2A3E" w:rsidRPr="00F55AE1" w:rsidRDefault="00F55AE1" w:rsidP="00C63EE9">
      <w:pPr>
        <w:spacing w:after="180" w:line="240" w:lineRule="auto"/>
        <w:rPr>
          <w:b/>
          <w:bCs/>
          <w:sz w:val="22"/>
          <w:szCs w:val="22"/>
        </w:rPr>
      </w:pPr>
      <w:r w:rsidRPr="00F55AE1">
        <w:rPr>
          <w:b/>
          <w:bCs/>
          <w:sz w:val="22"/>
          <w:szCs w:val="22"/>
        </w:rPr>
        <w:lastRenderedPageBreak/>
        <w:t>Telco with artificially generated stereo or binaural downstream</w:t>
      </w:r>
    </w:p>
    <w:p w14:paraId="47B3EE69" w14:textId="5B5D428A" w:rsidR="007541B5" w:rsidRDefault="005D1305" w:rsidP="005D1305">
      <w:pPr>
        <w:spacing w:after="180" w:line="240" w:lineRule="auto"/>
        <w:rPr>
          <w:sz w:val="22"/>
          <w:szCs w:val="22"/>
        </w:rPr>
      </w:pPr>
      <w:r>
        <w:rPr>
          <w:sz w:val="22"/>
          <w:szCs w:val="22"/>
        </w:rPr>
        <w:t>In this use case, the audio capture is typically a mono capture.</w:t>
      </w:r>
      <w:r w:rsidR="007541B5">
        <w:rPr>
          <w:sz w:val="22"/>
          <w:szCs w:val="22"/>
        </w:rPr>
        <w:t xml:space="preserve"> A stereo or pre-</w:t>
      </w:r>
      <w:proofErr w:type="spellStart"/>
      <w:r w:rsidR="007541B5">
        <w:rPr>
          <w:sz w:val="22"/>
          <w:szCs w:val="22"/>
        </w:rPr>
        <w:t>binauralized</w:t>
      </w:r>
      <w:proofErr w:type="spellEnd"/>
      <w:r w:rsidR="007541B5">
        <w:rPr>
          <w:sz w:val="22"/>
          <w:szCs w:val="22"/>
        </w:rPr>
        <w:t xml:space="preserve"> signal is created by a conferencing server. For example, the conferencing server may pan each talker to an arbitrary position (left-right), where the position may be fixed or adaptive.</w:t>
      </w:r>
      <w:r w:rsidR="00DA77B5">
        <w:rPr>
          <w:sz w:val="22"/>
          <w:szCs w:val="22"/>
        </w:rPr>
        <w:t xml:space="preserve"> Alternatively, a full spatial representation may be used in this type of service</w:t>
      </w:r>
      <w:r w:rsidR="00B63858">
        <w:rPr>
          <w:sz w:val="22"/>
          <w:szCs w:val="22"/>
        </w:rPr>
        <w:t xml:space="preserve">, e.g., using </w:t>
      </w:r>
      <w:proofErr w:type="spellStart"/>
      <w:r w:rsidR="00B63858">
        <w:rPr>
          <w:sz w:val="22"/>
          <w:szCs w:val="22"/>
        </w:rPr>
        <w:t>Ambisonics</w:t>
      </w:r>
      <w:proofErr w:type="spellEnd"/>
      <w:r w:rsidR="00B63858">
        <w:rPr>
          <w:sz w:val="22"/>
          <w:szCs w:val="22"/>
        </w:rPr>
        <w:t xml:space="preserve"> or audio objects</w:t>
      </w:r>
      <w:r w:rsidR="00DA77B5">
        <w:rPr>
          <w:sz w:val="22"/>
          <w:szCs w:val="22"/>
        </w:rPr>
        <w:t>.</w:t>
      </w:r>
      <w:r w:rsidR="002530BC">
        <w:rPr>
          <w:sz w:val="22"/>
          <w:szCs w:val="22"/>
        </w:rPr>
        <w:t xml:space="preserve"> The pre-</w:t>
      </w:r>
      <w:proofErr w:type="spellStart"/>
      <w:r w:rsidR="002530BC">
        <w:rPr>
          <w:sz w:val="22"/>
          <w:szCs w:val="22"/>
        </w:rPr>
        <w:t>binauralized</w:t>
      </w:r>
      <w:proofErr w:type="spellEnd"/>
      <w:r w:rsidR="002530BC">
        <w:rPr>
          <w:sz w:val="22"/>
          <w:szCs w:val="22"/>
        </w:rPr>
        <w:t xml:space="preserve"> signal </w:t>
      </w:r>
      <w:r w:rsidR="00D3372A">
        <w:rPr>
          <w:sz w:val="22"/>
          <w:szCs w:val="22"/>
        </w:rPr>
        <w:t xml:space="preserve">is a </w:t>
      </w:r>
      <w:r w:rsidR="00046ED2">
        <w:rPr>
          <w:sz w:val="22"/>
          <w:szCs w:val="22"/>
        </w:rPr>
        <w:t>binaural audio representation of the full spatial scene.</w:t>
      </w:r>
      <w:r w:rsidR="005A009C">
        <w:rPr>
          <w:sz w:val="22"/>
          <w:szCs w:val="22"/>
        </w:rPr>
        <w:t xml:space="preserve"> The artificially generated stereo or binaural audio signal is relevant for IVAS stereo or IVAS binaural audio testing.</w:t>
      </w:r>
    </w:p>
    <w:p w14:paraId="3358BD12" w14:textId="53AEF130" w:rsidR="00CE2D4E" w:rsidRDefault="00A706E9" w:rsidP="005D1305">
      <w:pPr>
        <w:spacing w:after="180" w:line="240" w:lineRule="auto"/>
        <w:rPr>
          <w:sz w:val="22"/>
          <w:szCs w:val="22"/>
        </w:rPr>
      </w:pPr>
      <w:r w:rsidRPr="3C8D2D3D">
        <w:rPr>
          <w:sz w:val="22"/>
          <w:szCs w:val="22"/>
        </w:rPr>
        <w:t xml:space="preserve">In a practical test material generation setup, </w:t>
      </w:r>
      <w:r>
        <w:rPr>
          <w:sz w:val="22"/>
          <w:szCs w:val="22"/>
        </w:rPr>
        <w:t>clean mono speech is recorded.</w:t>
      </w:r>
      <w:r w:rsidR="002530BC">
        <w:rPr>
          <w:sz w:val="22"/>
          <w:szCs w:val="22"/>
        </w:rPr>
        <w:t xml:space="preserve"> A suitable reverberation/positioning approach may then be used to derive the required stereo signal.</w:t>
      </w:r>
      <w:r w:rsidR="00CD0A76">
        <w:rPr>
          <w:sz w:val="22"/>
          <w:szCs w:val="22"/>
        </w:rPr>
        <w:t xml:space="preserve"> In case of binaural audio generation, various strategies could be utilized. If there is interest to test </w:t>
      </w:r>
      <w:r w:rsidR="0094502A">
        <w:rPr>
          <w:sz w:val="22"/>
          <w:szCs w:val="22"/>
        </w:rPr>
        <w:t xml:space="preserve">binaural audio </w:t>
      </w:r>
      <w:r w:rsidR="009C7B5D">
        <w:rPr>
          <w:sz w:val="22"/>
          <w:szCs w:val="22"/>
        </w:rPr>
        <w:t xml:space="preserve">input </w:t>
      </w:r>
      <w:r w:rsidR="0094502A">
        <w:rPr>
          <w:sz w:val="22"/>
          <w:szCs w:val="22"/>
        </w:rPr>
        <w:t>in this scenario</w:t>
      </w:r>
      <w:r w:rsidR="00CD0A76">
        <w:rPr>
          <w:sz w:val="22"/>
          <w:szCs w:val="22"/>
        </w:rPr>
        <w:t xml:space="preserve">, </w:t>
      </w:r>
      <w:r w:rsidR="009C7B5D">
        <w:rPr>
          <w:sz w:val="22"/>
          <w:szCs w:val="22"/>
        </w:rPr>
        <w:t>a common processing should probably be agreed.</w:t>
      </w:r>
    </w:p>
    <w:p w14:paraId="12571E11" w14:textId="2A05E279" w:rsidR="00A207E0" w:rsidRPr="009C7B5D" w:rsidRDefault="00653DA3" w:rsidP="00A207E0">
      <w:pPr>
        <w:spacing w:after="180" w:line="240" w:lineRule="auto"/>
        <w:rPr>
          <w:sz w:val="22"/>
          <w:szCs w:val="22"/>
        </w:rPr>
      </w:pPr>
      <w:r w:rsidRPr="009C7B5D">
        <w:rPr>
          <w:sz w:val="22"/>
          <w:szCs w:val="22"/>
        </w:rPr>
        <w:t>Most relevant presentation is likely via headphones</w:t>
      </w:r>
      <w:r w:rsidR="005D1305" w:rsidRPr="009C7B5D">
        <w:rPr>
          <w:sz w:val="22"/>
          <w:szCs w:val="22"/>
        </w:rPr>
        <w:t>.</w:t>
      </w:r>
    </w:p>
    <w:p w14:paraId="3329273A" w14:textId="6F97B0D9" w:rsidR="00A207E0" w:rsidRDefault="009C7B5D" w:rsidP="00A207E0">
      <w:pPr>
        <w:spacing w:after="180" w:line="240" w:lineRule="auto"/>
        <w:rPr>
          <w:sz w:val="22"/>
          <w:szCs w:val="22"/>
        </w:rPr>
      </w:pPr>
      <w:r w:rsidRPr="009C7B5D">
        <w:rPr>
          <w:sz w:val="22"/>
          <w:szCs w:val="22"/>
        </w:rPr>
        <w:t>We note that for artificially generated stereo or binaural audio teleconferencing scenarios, mono clean speech recordings are likely sufficient</w:t>
      </w:r>
      <w:r w:rsidR="00A207E0" w:rsidRPr="009C7B5D">
        <w:rPr>
          <w:sz w:val="22"/>
          <w:szCs w:val="22"/>
        </w:rPr>
        <w:t xml:space="preserve">. </w:t>
      </w:r>
      <w:r w:rsidRPr="009C7B5D">
        <w:rPr>
          <w:sz w:val="22"/>
          <w:szCs w:val="22"/>
        </w:rPr>
        <w:t>Some low-level background noise (e.g., office noise) could be additionally considered. However, the mixing can be carried out for mono signals.</w:t>
      </w:r>
    </w:p>
    <w:p w14:paraId="33E925AD" w14:textId="51A58F2D" w:rsidR="00A207E0" w:rsidRPr="000825C0" w:rsidRDefault="00A207E0" w:rsidP="000825C0">
      <w:pPr>
        <w:spacing w:after="180" w:line="240" w:lineRule="auto"/>
        <w:rPr>
          <w:rFonts w:cs="Arial"/>
          <w:sz w:val="22"/>
          <w:szCs w:val="22"/>
        </w:rPr>
      </w:pPr>
    </w:p>
    <w:p w14:paraId="5AEFFC0F" w14:textId="0A159560" w:rsidR="00EE2ED5" w:rsidRPr="00B964A5" w:rsidRDefault="00EE2ED5" w:rsidP="00EE2ED5">
      <w:pPr>
        <w:pStyle w:val="Heading1"/>
      </w:pPr>
      <w:r w:rsidRPr="00B964A5">
        <w:t xml:space="preserve">3. </w:t>
      </w:r>
      <w:r w:rsidR="00AD1FFD" w:rsidRPr="00B964A5">
        <w:t>Summary</w:t>
      </w:r>
    </w:p>
    <w:p w14:paraId="62A12757" w14:textId="36BCACE1" w:rsidR="00E66F49" w:rsidRDefault="00902A41" w:rsidP="00220167">
      <w:pPr>
        <w:widowControl/>
        <w:overflowPunct w:val="0"/>
        <w:autoSpaceDE w:val="0"/>
        <w:autoSpaceDN w:val="0"/>
        <w:adjustRightInd w:val="0"/>
        <w:spacing w:after="180" w:line="240" w:lineRule="auto"/>
        <w:textAlignment w:val="baseline"/>
        <w:rPr>
          <w:rFonts w:cs="Arial"/>
          <w:sz w:val="22"/>
          <w:szCs w:val="22"/>
        </w:rPr>
      </w:pPr>
      <w:r w:rsidRPr="00B964A5">
        <w:rPr>
          <w:rFonts w:cs="Arial"/>
          <w:sz w:val="22"/>
          <w:szCs w:val="22"/>
        </w:rPr>
        <w:t>We presented discussion on several stereo (and</w:t>
      </w:r>
      <w:r w:rsidR="00131D20">
        <w:rPr>
          <w:rFonts w:cs="Arial"/>
          <w:sz w:val="22"/>
          <w:szCs w:val="22"/>
        </w:rPr>
        <w:t xml:space="preserve"> some</w:t>
      </w:r>
      <w:bookmarkStart w:id="2" w:name="_GoBack"/>
      <w:bookmarkEnd w:id="2"/>
      <w:r w:rsidRPr="00B964A5">
        <w:rPr>
          <w:rFonts w:cs="Arial"/>
          <w:sz w:val="22"/>
          <w:szCs w:val="22"/>
        </w:rPr>
        <w:t xml:space="preserve"> binaural audio) input generation scenarios. It is to be discussed which types of recording scenarios are relevant for IVAS and will provide good coverage for foreseen use cases.</w:t>
      </w:r>
    </w:p>
    <w:p w14:paraId="185F8080" w14:textId="2526F567" w:rsidR="004446F5" w:rsidRPr="00B964A5" w:rsidRDefault="00902A41" w:rsidP="00220167">
      <w:pPr>
        <w:widowControl/>
        <w:overflowPunct w:val="0"/>
        <w:autoSpaceDE w:val="0"/>
        <w:autoSpaceDN w:val="0"/>
        <w:adjustRightInd w:val="0"/>
        <w:spacing w:after="180" w:line="240" w:lineRule="auto"/>
        <w:textAlignment w:val="baseline"/>
        <w:rPr>
          <w:rFonts w:cs="Arial"/>
          <w:sz w:val="22"/>
          <w:szCs w:val="22"/>
        </w:rPr>
      </w:pPr>
      <w:r w:rsidRPr="00B964A5">
        <w:rPr>
          <w:rFonts w:cs="Arial"/>
          <w:sz w:val="22"/>
          <w:szCs w:val="22"/>
        </w:rPr>
        <w:t xml:space="preserve">It is the general view of the source that real stereo recordings </w:t>
      </w:r>
      <w:r w:rsidR="004133CB" w:rsidRPr="00B964A5">
        <w:rPr>
          <w:rFonts w:cs="Arial"/>
          <w:sz w:val="22"/>
          <w:szCs w:val="22"/>
        </w:rPr>
        <w:t>should be used wherever possible instead of artificially generated stereo inputs based on mono recordings. The exception to this may be a teleconferencing scenario where mono audio inputs are mixed into a stereo or binaural downstream for the recipients.</w:t>
      </w:r>
      <w:r w:rsidR="004C5A61" w:rsidRPr="00B964A5">
        <w:rPr>
          <w:rFonts w:cs="Arial"/>
          <w:sz w:val="22"/>
          <w:szCs w:val="22"/>
        </w:rPr>
        <w:t xml:space="preserve"> In either case, it is possible to </w:t>
      </w:r>
      <w:r w:rsidR="00B964A5" w:rsidRPr="00B964A5">
        <w:rPr>
          <w:rFonts w:cs="Arial"/>
          <w:sz w:val="22"/>
          <w:szCs w:val="22"/>
        </w:rPr>
        <w:t>mix clean speech and separately recorded background noises together in order to derive controlled noise levels for noisy speech testing.</w:t>
      </w:r>
    </w:p>
    <w:p w14:paraId="3EA1FA67" w14:textId="77777777" w:rsidR="004C5A61" w:rsidRPr="00A205EE" w:rsidRDefault="004C5A61" w:rsidP="00220167">
      <w:pPr>
        <w:widowControl/>
        <w:overflowPunct w:val="0"/>
        <w:autoSpaceDE w:val="0"/>
        <w:autoSpaceDN w:val="0"/>
        <w:adjustRightInd w:val="0"/>
        <w:spacing w:after="180" w:line="240" w:lineRule="auto"/>
        <w:textAlignment w:val="baseline"/>
        <w:rPr>
          <w:rFonts w:cs="Arial"/>
          <w:szCs w:val="22"/>
        </w:rPr>
      </w:pPr>
    </w:p>
    <w:p w14:paraId="25FC9280" w14:textId="77777777" w:rsidR="009E0A92" w:rsidRPr="006B363C" w:rsidRDefault="009E0A92" w:rsidP="009E0A92">
      <w:pPr>
        <w:pStyle w:val="Heading1"/>
      </w:pPr>
      <w:r w:rsidRPr="006B363C">
        <w:t>References</w:t>
      </w:r>
    </w:p>
    <w:p w14:paraId="0FC35027" w14:textId="09C64968" w:rsidR="0036710A" w:rsidRDefault="0036710A" w:rsidP="00481B3B">
      <w:pPr>
        <w:ind w:left="567" w:hanging="567"/>
      </w:pPr>
      <w:r>
        <w:t>[1]</w:t>
      </w:r>
      <w:r>
        <w:tab/>
        <w:t>SP-170611: “New WID on EVS Codec Extension for Immersive Voice and Audio Services”</w:t>
      </w:r>
    </w:p>
    <w:p w14:paraId="50231D79" w14:textId="16FAC8B7" w:rsidR="0036710A" w:rsidRPr="009577C5" w:rsidRDefault="0036710A" w:rsidP="0036710A">
      <w:pPr>
        <w:ind w:left="567" w:hanging="567"/>
      </w:pPr>
      <w:r w:rsidRPr="009577C5">
        <w:t>[2]</w:t>
      </w:r>
      <w:r w:rsidRPr="009577C5">
        <w:tab/>
        <w:t>S4-191064</w:t>
      </w:r>
      <w:r w:rsidR="00E64981">
        <w:t>:</w:t>
      </w:r>
      <w:r w:rsidRPr="009577C5">
        <w:t xml:space="preserve"> </w:t>
      </w:r>
      <w:r w:rsidR="00E64981">
        <w:t>“</w:t>
      </w:r>
      <w:r w:rsidRPr="009577C5">
        <w:t>IVAS Performance Requirements (IVAS-3)</w:t>
      </w:r>
      <w:r w:rsidR="00E64981">
        <w:t>”</w:t>
      </w:r>
      <w:r w:rsidRPr="009577C5">
        <w:t>, v0.0.4</w:t>
      </w:r>
    </w:p>
    <w:p w14:paraId="3E937FBD" w14:textId="774E8973" w:rsidR="00481B3B" w:rsidRDefault="00FF67A0" w:rsidP="0036710A">
      <w:pPr>
        <w:ind w:left="567" w:hanging="567"/>
      </w:pPr>
      <w:r>
        <w:t>[</w:t>
      </w:r>
      <w:r w:rsidR="00017549">
        <w:t>3</w:t>
      </w:r>
      <w:r>
        <w:t>]</w:t>
      </w:r>
      <w:r>
        <w:tab/>
      </w:r>
      <w:r w:rsidR="00AB0540" w:rsidRPr="00AB0540">
        <w:t>S4-191308</w:t>
      </w:r>
      <w:r w:rsidR="00AB0540">
        <w:t>:</w:t>
      </w:r>
      <w:r w:rsidR="00AB0540" w:rsidRPr="00AB0540">
        <w:t xml:space="preserve"> </w:t>
      </w:r>
      <w:r w:rsidR="00AB0540">
        <w:t>“</w:t>
      </w:r>
      <w:r w:rsidR="00AB0540" w:rsidRPr="00AB0540">
        <w:t>IVAS-7a: Processing plan for qualification phase</w:t>
      </w:r>
      <w:r w:rsidR="00AB0540">
        <w:t>”</w:t>
      </w:r>
      <w:r w:rsidR="00AB0540" w:rsidRPr="00AB0540">
        <w:t>, v0.1.0</w:t>
      </w:r>
    </w:p>
    <w:p w14:paraId="1AFBF00C" w14:textId="117BD6AA" w:rsidR="00017549" w:rsidRDefault="00017549" w:rsidP="0036710A">
      <w:pPr>
        <w:ind w:left="567" w:hanging="567"/>
      </w:pPr>
      <w:r>
        <w:t>[4]</w:t>
      </w:r>
      <w:r>
        <w:tab/>
        <w:t>AHEVS-509: “</w:t>
      </w:r>
      <w:r w:rsidR="001D1BBF" w:rsidRPr="001D1BBF">
        <w:t>IVAS processing functions for stereo and binaural audio</w:t>
      </w:r>
      <w:r w:rsidR="001D1BBF">
        <w:t>”, Orange</w:t>
      </w:r>
    </w:p>
    <w:p w14:paraId="56E6E457" w14:textId="440F3167" w:rsidR="00EE6D37" w:rsidRDefault="00EE6D37" w:rsidP="0036710A">
      <w:pPr>
        <w:ind w:left="567" w:hanging="567"/>
      </w:pPr>
      <w:r>
        <w:t>[5]</w:t>
      </w:r>
      <w:r>
        <w:tab/>
      </w:r>
      <w:r w:rsidR="00BB038F">
        <w:t>S4-191063: “IVAS Usage Scenarios (</w:t>
      </w:r>
      <w:r>
        <w:t>IVAS-9</w:t>
      </w:r>
      <w:r w:rsidR="00BB038F">
        <w:t>)”, v0.0.3</w:t>
      </w:r>
    </w:p>
    <w:p w14:paraId="72A3E9CD" w14:textId="6095BFE6" w:rsidR="00BC1BFC" w:rsidRDefault="00BC1BFC" w:rsidP="0036710A">
      <w:pPr>
        <w:ind w:left="567" w:hanging="567"/>
      </w:pPr>
      <w:r>
        <w:t>[6]</w:t>
      </w:r>
      <w:r>
        <w:tab/>
      </w:r>
      <w:r w:rsidR="00D5353D">
        <w:t xml:space="preserve">SP-170611: </w:t>
      </w:r>
      <w:r w:rsidR="00E05637">
        <w:t>“</w:t>
      </w:r>
      <w:r w:rsidR="00E05637" w:rsidRPr="00E05637">
        <w:t>New WID on EVS Codec Extension for Immersive Voice and Audio Services</w:t>
      </w:r>
      <w:r w:rsidR="00E05637">
        <w:t>”</w:t>
      </w:r>
    </w:p>
    <w:p w14:paraId="55856B1D" w14:textId="29DCBC72" w:rsidR="001B442B" w:rsidRPr="00843791" w:rsidRDefault="005B65A2" w:rsidP="00843791">
      <w:pPr>
        <w:ind w:left="567" w:hanging="567"/>
      </w:pPr>
      <w:r>
        <w:t>[7]</w:t>
      </w:r>
      <w:r>
        <w:tab/>
      </w:r>
      <w:r w:rsidR="00843791">
        <w:t xml:space="preserve">S4-191167: “Description of the IVAS </w:t>
      </w:r>
      <w:r>
        <w:t xml:space="preserve">MASA </w:t>
      </w:r>
      <w:r w:rsidR="00843791">
        <w:t xml:space="preserve">C </w:t>
      </w:r>
      <w:r>
        <w:t>Reference</w:t>
      </w:r>
      <w:r w:rsidR="00843791">
        <w:t xml:space="preserve"> Software”, Nokia Corporation</w:t>
      </w:r>
    </w:p>
    <w:sectPr w:rsidR="001B442B" w:rsidRPr="00843791" w:rsidSect="009E0A92">
      <w:footerReference w:type="default" r:id="rId13"/>
      <w:headerReference w:type="first" r:id="rId14"/>
      <w:footerReference w:type="first" r:id="rId15"/>
      <w:pgSz w:w="11900" w:h="16840"/>
      <w:pgMar w:top="1417" w:right="1134"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4896A" w14:textId="77777777" w:rsidR="00153414" w:rsidRDefault="00153414" w:rsidP="009E0A92">
      <w:pPr>
        <w:spacing w:after="0" w:line="240" w:lineRule="auto"/>
      </w:pPr>
      <w:r>
        <w:separator/>
      </w:r>
    </w:p>
  </w:endnote>
  <w:endnote w:type="continuationSeparator" w:id="0">
    <w:p w14:paraId="0A202540" w14:textId="77777777" w:rsidR="00153414" w:rsidRDefault="00153414" w:rsidP="009E0A92">
      <w:pPr>
        <w:spacing w:after="0" w:line="240" w:lineRule="auto"/>
      </w:pPr>
      <w:r>
        <w:continuationSeparator/>
      </w:r>
    </w:p>
  </w:endnote>
  <w:endnote w:type="continuationNotice" w:id="1">
    <w:p w14:paraId="0AF99E2D" w14:textId="77777777" w:rsidR="00153414" w:rsidRDefault="001534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7721E" w14:textId="77777777" w:rsidR="009E0A92" w:rsidRDefault="009E0A92" w:rsidP="009E0A92">
    <w:pPr>
      <w:pStyle w:val="Footer"/>
      <w:tabs>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rPr>
      <w:t>6</w:t>
    </w:r>
    <w:r>
      <w:rPr>
        <w:rStyle w:val="PageNumber"/>
        <w:b/>
      </w:rPr>
      <w:fldChar w:fldCharType="end"/>
    </w:r>
  </w:p>
  <w:p w14:paraId="538E2033" w14:textId="77777777" w:rsidR="009E0A92" w:rsidRDefault="009E0A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1C6F1" w14:textId="77777777" w:rsidR="009E0A92" w:rsidRDefault="009E0A92" w:rsidP="009E0A92">
    <w:pPr>
      <w:pStyle w:val="Footer"/>
      <w:tabs>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rPr>
      <w:t>6</w:t>
    </w:r>
    <w:r>
      <w:rPr>
        <w:rStyle w:val="PageNumber"/>
        <w:b/>
      </w:rPr>
      <w:fldChar w:fldCharType="end"/>
    </w:r>
  </w:p>
  <w:p w14:paraId="7A29C081" w14:textId="77777777" w:rsidR="009E0A92" w:rsidRDefault="009E0A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3D566" w14:textId="77777777" w:rsidR="00153414" w:rsidRDefault="00153414" w:rsidP="009E0A92">
      <w:pPr>
        <w:spacing w:after="0" w:line="240" w:lineRule="auto"/>
      </w:pPr>
      <w:r>
        <w:separator/>
      </w:r>
    </w:p>
  </w:footnote>
  <w:footnote w:type="continuationSeparator" w:id="0">
    <w:p w14:paraId="7D91979B" w14:textId="77777777" w:rsidR="00153414" w:rsidRDefault="00153414" w:rsidP="009E0A92">
      <w:pPr>
        <w:spacing w:after="0" w:line="240" w:lineRule="auto"/>
      </w:pPr>
      <w:r>
        <w:continuationSeparator/>
      </w:r>
    </w:p>
  </w:footnote>
  <w:footnote w:type="continuationNotice" w:id="1">
    <w:p w14:paraId="12EFA884" w14:textId="77777777" w:rsidR="00153414" w:rsidRDefault="001534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54128" w14:textId="3F03996F" w:rsidR="00E72943" w:rsidRPr="003609E6" w:rsidRDefault="00E72943" w:rsidP="00E72943">
    <w:pPr>
      <w:tabs>
        <w:tab w:val="left" w:pos="4721"/>
        <w:tab w:val="right" w:pos="9356"/>
      </w:tabs>
      <w:spacing w:after="0"/>
      <w:rPr>
        <w:rFonts w:cs="Arial"/>
        <w:b/>
        <w:i/>
        <w:color w:val="000000"/>
        <w:sz w:val="28"/>
        <w:szCs w:val="28"/>
        <w:lang w:val="en-US"/>
      </w:rPr>
    </w:pPr>
    <w:r w:rsidRPr="002803B2">
      <w:rPr>
        <w:rFonts w:cs="Arial"/>
        <w:lang w:val="en-US"/>
      </w:rPr>
      <w:t>3GPP TSG-SA4#</w:t>
    </w:r>
    <w:r w:rsidRPr="002803B2">
      <w:rPr>
        <w:rFonts w:cs="Arial"/>
      </w:rPr>
      <w:t>10</w:t>
    </w:r>
    <w:r w:rsidR="00646DBF">
      <w:rPr>
        <w:rFonts w:cs="Arial"/>
      </w:rPr>
      <w:t>7</w:t>
    </w:r>
    <w:r w:rsidRPr="002803B2">
      <w:rPr>
        <w:rFonts w:cs="Arial"/>
        <w:lang w:val="en-US"/>
      </w:rPr>
      <w:t xml:space="preserve"> meeting</w:t>
    </w:r>
    <w:r w:rsidRPr="002803B2">
      <w:rPr>
        <w:rFonts w:cs="Arial"/>
        <w:b/>
        <w:i/>
        <w:lang w:val="en-US"/>
      </w:rPr>
      <w:tab/>
    </w:r>
    <w:r w:rsidRPr="002803B2">
      <w:rPr>
        <w:rFonts w:cs="Arial"/>
        <w:b/>
        <w:i/>
        <w:lang w:val="en-US"/>
      </w:rPr>
      <w:tab/>
    </w:r>
    <w:proofErr w:type="spellStart"/>
    <w:r w:rsidRPr="002803B2">
      <w:rPr>
        <w:rFonts w:cs="Arial"/>
        <w:b/>
        <w:i/>
        <w:sz w:val="28"/>
        <w:szCs w:val="28"/>
        <w:lang w:val="en-US"/>
      </w:rPr>
      <w:t>Tdoc</w:t>
    </w:r>
    <w:proofErr w:type="spellEnd"/>
    <w:r w:rsidRPr="002803B2">
      <w:rPr>
        <w:rFonts w:cs="Arial"/>
        <w:b/>
        <w:i/>
        <w:sz w:val="28"/>
        <w:szCs w:val="28"/>
        <w:lang w:val="en-US"/>
      </w:rPr>
      <w:t xml:space="preserve"> </w:t>
    </w:r>
    <w:r w:rsidRPr="003609E6">
      <w:rPr>
        <w:rFonts w:cs="Arial"/>
        <w:b/>
        <w:i/>
        <w:sz w:val="28"/>
        <w:szCs w:val="28"/>
        <w:lang w:val="en-US"/>
      </w:rPr>
      <w:t>S4 (</w:t>
    </w:r>
    <w:r w:rsidR="00646DBF" w:rsidRPr="003609E6">
      <w:rPr>
        <w:rFonts w:cs="Arial"/>
        <w:b/>
        <w:i/>
        <w:sz w:val="28"/>
        <w:szCs w:val="28"/>
        <w:lang w:val="en-US"/>
      </w:rPr>
      <w:t>20</w:t>
    </w:r>
    <w:r w:rsidRPr="003609E6">
      <w:rPr>
        <w:rFonts w:cs="Arial"/>
        <w:b/>
        <w:i/>
        <w:color w:val="000000"/>
        <w:sz w:val="28"/>
        <w:szCs w:val="28"/>
        <w:lang w:val="en-US"/>
      </w:rPr>
      <w:t>)</w:t>
    </w:r>
    <w:r w:rsidR="003609E6" w:rsidRPr="003609E6">
      <w:rPr>
        <w:rFonts w:cs="Arial"/>
        <w:b/>
        <w:i/>
        <w:color w:val="000000"/>
        <w:sz w:val="28"/>
        <w:szCs w:val="28"/>
      </w:rPr>
      <w:t>0138</w:t>
    </w:r>
  </w:p>
  <w:p w14:paraId="47814947" w14:textId="08A1D07F" w:rsidR="00E72943" w:rsidRPr="00344E8C" w:rsidRDefault="00586200" w:rsidP="00E72943">
    <w:pPr>
      <w:tabs>
        <w:tab w:val="right" w:pos="9360"/>
      </w:tabs>
      <w:spacing w:after="0"/>
      <w:rPr>
        <w:lang w:val="en-US" w:eastAsia="zh-CN"/>
      </w:rPr>
    </w:pPr>
    <w:r>
      <w:rPr>
        <w:rFonts w:cs="Arial"/>
        <w:lang w:eastAsia="zh-CN"/>
      </w:rPr>
      <w:t>20</w:t>
    </w:r>
    <w:r w:rsidR="00E72943">
      <w:rPr>
        <w:rFonts w:cs="Arial"/>
        <w:lang w:eastAsia="zh-CN"/>
      </w:rPr>
      <w:t xml:space="preserve"> – </w:t>
    </w:r>
    <w:r>
      <w:rPr>
        <w:rFonts w:cs="Arial"/>
        <w:lang w:eastAsia="zh-CN"/>
      </w:rPr>
      <w:t>24</w:t>
    </w:r>
    <w:r w:rsidR="00E72943">
      <w:rPr>
        <w:rFonts w:cs="Arial"/>
        <w:lang w:eastAsia="zh-CN"/>
      </w:rPr>
      <w:t xml:space="preserve"> </w:t>
    </w:r>
    <w:r w:rsidR="00646DBF">
      <w:rPr>
        <w:rFonts w:cs="Arial"/>
        <w:lang w:eastAsia="zh-CN"/>
      </w:rPr>
      <w:t>January</w:t>
    </w:r>
    <w:r w:rsidR="00E72943">
      <w:rPr>
        <w:rFonts w:cs="Arial"/>
        <w:lang w:eastAsia="zh-CN"/>
      </w:rPr>
      <w:t xml:space="preserve"> 20</w:t>
    </w:r>
    <w:r w:rsidR="00646DBF">
      <w:rPr>
        <w:rFonts w:cs="Arial"/>
        <w:lang w:eastAsia="zh-CN"/>
      </w:rPr>
      <w:t>20</w:t>
    </w:r>
    <w:r w:rsidR="00E72943">
      <w:rPr>
        <w:rFonts w:cs="Arial"/>
        <w:lang w:eastAsia="zh-CN"/>
      </w:rPr>
      <w:t xml:space="preserve">, </w:t>
    </w:r>
    <w:r>
      <w:rPr>
        <w:rFonts w:cs="Arial"/>
        <w:lang w:eastAsia="zh-CN"/>
      </w:rPr>
      <w:t>Wroclaw</w:t>
    </w:r>
    <w:r w:rsidR="00646DBF">
      <w:rPr>
        <w:rFonts w:cs="Arial"/>
        <w:lang w:eastAsia="zh-CN"/>
      </w:rPr>
      <w:t>, Poland</w:t>
    </w:r>
  </w:p>
  <w:p w14:paraId="1A51F7DC" w14:textId="77777777" w:rsidR="009E0A92" w:rsidRDefault="009E0A92" w:rsidP="009E0A92">
    <w:pPr>
      <w:pStyle w:val="Header"/>
    </w:pPr>
  </w:p>
  <w:p w14:paraId="6A4BD041" w14:textId="77777777" w:rsidR="009E0A92" w:rsidRDefault="009E0A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E1CFE"/>
    <w:multiLevelType w:val="hybridMultilevel"/>
    <w:tmpl w:val="007CE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31E01"/>
    <w:multiLevelType w:val="hybridMultilevel"/>
    <w:tmpl w:val="8B886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418B6"/>
    <w:multiLevelType w:val="hybridMultilevel"/>
    <w:tmpl w:val="4FA84990"/>
    <w:lvl w:ilvl="0" w:tplc="EA42945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B5DD4"/>
    <w:multiLevelType w:val="hybridMultilevel"/>
    <w:tmpl w:val="78362866"/>
    <w:lvl w:ilvl="0" w:tplc="9CB41A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F05BAF"/>
    <w:multiLevelType w:val="hybridMultilevel"/>
    <w:tmpl w:val="1C9621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693160B"/>
    <w:multiLevelType w:val="hybridMultilevel"/>
    <w:tmpl w:val="A496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144EA4"/>
    <w:multiLevelType w:val="hybridMultilevel"/>
    <w:tmpl w:val="1DD004A6"/>
    <w:lvl w:ilvl="0" w:tplc="505EA38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5BB91DDD"/>
    <w:multiLevelType w:val="hybridMultilevel"/>
    <w:tmpl w:val="5E58D620"/>
    <w:lvl w:ilvl="0" w:tplc="AB3A39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D237CD"/>
    <w:multiLevelType w:val="hybridMultilevel"/>
    <w:tmpl w:val="8F38C3E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73F30EC3"/>
    <w:multiLevelType w:val="hybridMultilevel"/>
    <w:tmpl w:val="25102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6"/>
  </w:num>
  <w:num w:numId="4">
    <w:abstractNumId w:val="0"/>
  </w:num>
  <w:num w:numId="5">
    <w:abstractNumId w:val="7"/>
  </w:num>
  <w:num w:numId="6">
    <w:abstractNumId w:val="10"/>
  </w:num>
  <w:num w:numId="7">
    <w:abstractNumId w:val="11"/>
  </w:num>
  <w:num w:numId="8">
    <w:abstractNumId w:val="9"/>
  </w:num>
  <w:num w:numId="9">
    <w:abstractNumId w:val="1"/>
  </w:num>
  <w:num w:numId="10">
    <w:abstractNumId w:val="5"/>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A92"/>
    <w:rsid w:val="000015B9"/>
    <w:rsid w:val="000033D2"/>
    <w:rsid w:val="00004D2E"/>
    <w:rsid w:val="00007295"/>
    <w:rsid w:val="00007516"/>
    <w:rsid w:val="00012D4D"/>
    <w:rsid w:val="00014022"/>
    <w:rsid w:val="00014698"/>
    <w:rsid w:val="000156C1"/>
    <w:rsid w:val="00015BE9"/>
    <w:rsid w:val="00016B36"/>
    <w:rsid w:val="00017549"/>
    <w:rsid w:val="00017669"/>
    <w:rsid w:val="00021360"/>
    <w:rsid w:val="0002367D"/>
    <w:rsid w:val="0002548E"/>
    <w:rsid w:val="00026351"/>
    <w:rsid w:val="00031A2A"/>
    <w:rsid w:val="000341AA"/>
    <w:rsid w:val="00036716"/>
    <w:rsid w:val="00042033"/>
    <w:rsid w:val="0004588D"/>
    <w:rsid w:val="00046ED2"/>
    <w:rsid w:val="0004763B"/>
    <w:rsid w:val="000479F2"/>
    <w:rsid w:val="00047B2B"/>
    <w:rsid w:val="00054853"/>
    <w:rsid w:val="00056C1C"/>
    <w:rsid w:val="00063520"/>
    <w:rsid w:val="000644E0"/>
    <w:rsid w:val="00066156"/>
    <w:rsid w:val="00070D56"/>
    <w:rsid w:val="00071BB8"/>
    <w:rsid w:val="00077554"/>
    <w:rsid w:val="00080283"/>
    <w:rsid w:val="00080F0C"/>
    <w:rsid w:val="000825C0"/>
    <w:rsid w:val="00092947"/>
    <w:rsid w:val="00094B00"/>
    <w:rsid w:val="0009628E"/>
    <w:rsid w:val="000970BE"/>
    <w:rsid w:val="000977E6"/>
    <w:rsid w:val="000A27A5"/>
    <w:rsid w:val="000A3A8F"/>
    <w:rsid w:val="000A4FF4"/>
    <w:rsid w:val="000A53C4"/>
    <w:rsid w:val="000A56C3"/>
    <w:rsid w:val="000A5F90"/>
    <w:rsid w:val="000A7907"/>
    <w:rsid w:val="000B4715"/>
    <w:rsid w:val="000B5403"/>
    <w:rsid w:val="000B54F5"/>
    <w:rsid w:val="000B577B"/>
    <w:rsid w:val="000C0D64"/>
    <w:rsid w:val="000C4ACE"/>
    <w:rsid w:val="000C553B"/>
    <w:rsid w:val="000C616D"/>
    <w:rsid w:val="000C6630"/>
    <w:rsid w:val="000C7986"/>
    <w:rsid w:val="000D005C"/>
    <w:rsid w:val="000D0E04"/>
    <w:rsid w:val="000D23D1"/>
    <w:rsid w:val="000D26EC"/>
    <w:rsid w:val="000D4B8D"/>
    <w:rsid w:val="000D5BBA"/>
    <w:rsid w:val="000D6D18"/>
    <w:rsid w:val="000E1EAC"/>
    <w:rsid w:val="000E2C5C"/>
    <w:rsid w:val="000E4A6C"/>
    <w:rsid w:val="000F38F7"/>
    <w:rsid w:val="000F3AB2"/>
    <w:rsid w:val="000F4093"/>
    <w:rsid w:val="000F45A9"/>
    <w:rsid w:val="000F663A"/>
    <w:rsid w:val="000F7459"/>
    <w:rsid w:val="00100F10"/>
    <w:rsid w:val="001019CF"/>
    <w:rsid w:val="00114E74"/>
    <w:rsid w:val="00115D77"/>
    <w:rsid w:val="001161B2"/>
    <w:rsid w:val="0012065B"/>
    <w:rsid w:val="00122096"/>
    <w:rsid w:val="00125350"/>
    <w:rsid w:val="0012646E"/>
    <w:rsid w:val="00131B5D"/>
    <w:rsid w:val="00131D20"/>
    <w:rsid w:val="001324A7"/>
    <w:rsid w:val="0013290A"/>
    <w:rsid w:val="00133813"/>
    <w:rsid w:val="0013481D"/>
    <w:rsid w:val="0013646C"/>
    <w:rsid w:val="0013776D"/>
    <w:rsid w:val="00137D72"/>
    <w:rsid w:val="001413B3"/>
    <w:rsid w:val="001414FC"/>
    <w:rsid w:val="00141B17"/>
    <w:rsid w:val="001424C7"/>
    <w:rsid w:val="0014535C"/>
    <w:rsid w:val="00145C21"/>
    <w:rsid w:val="00147A38"/>
    <w:rsid w:val="00153414"/>
    <w:rsid w:val="00155F8E"/>
    <w:rsid w:val="00161A59"/>
    <w:rsid w:val="00163D2C"/>
    <w:rsid w:val="00165B56"/>
    <w:rsid w:val="0016750F"/>
    <w:rsid w:val="00171055"/>
    <w:rsid w:val="00171429"/>
    <w:rsid w:val="0017290B"/>
    <w:rsid w:val="00173FFD"/>
    <w:rsid w:val="0017704C"/>
    <w:rsid w:val="001813CF"/>
    <w:rsid w:val="00181F57"/>
    <w:rsid w:val="001849F0"/>
    <w:rsid w:val="001860DF"/>
    <w:rsid w:val="00191B4E"/>
    <w:rsid w:val="00191E0B"/>
    <w:rsid w:val="00192B64"/>
    <w:rsid w:val="00192C4C"/>
    <w:rsid w:val="00192C5A"/>
    <w:rsid w:val="00193C2A"/>
    <w:rsid w:val="0019448C"/>
    <w:rsid w:val="00196A9A"/>
    <w:rsid w:val="001B142E"/>
    <w:rsid w:val="001B442B"/>
    <w:rsid w:val="001B57D7"/>
    <w:rsid w:val="001B6A7B"/>
    <w:rsid w:val="001C2529"/>
    <w:rsid w:val="001C373A"/>
    <w:rsid w:val="001C3D49"/>
    <w:rsid w:val="001C46AA"/>
    <w:rsid w:val="001C6D55"/>
    <w:rsid w:val="001D0FB4"/>
    <w:rsid w:val="001D10AE"/>
    <w:rsid w:val="001D124B"/>
    <w:rsid w:val="001D1BBF"/>
    <w:rsid w:val="001D2CEA"/>
    <w:rsid w:val="001D4326"/>
    <w:rsid w:val="001D50F6"/>
    <w:rsid w:val="001D6E23"/>
    <w:rsid w:val="001D71CB"/>
    <w:rsid w:val="001E412F"/>
    <w:rsid w:val="001F050F"/>
    <w:rsid w:val="001F446B"/>
    <w:rsid w:val="001F5688"/>
    <w:rsid w:val="001F6DCD"/>
    <w:rsid w:val="002114B0"/>
    <w:rsid w:val="00213B1F"/>
    <w:rsid w:val="00214AF7"/>
    <w:rsid w:val="002155B1"/>
    <w:rsid w:val="00220167"/>
    <w:rsid w:val="00220272"/>
    <w:rsid w:val="00222D8C"/>
    <w:rsid w:val="00223FC5"/>
    <w:rsid w:val="00225F54"/>
    <w:rsid w:val="00225FD5"/>
    <w:rsid w:val="0022699F"/>
    <w:rsid w:val="00231A68"/>
    <w:rsid w:val="0023604A"/>
    <w:rsid w:val="00236907"/>
    <w:rsid w:val="002418A5"/>
    <w:rsid w:val="00242BDA"/>
    <w:rsid w:val="00242E68"/>
    <w:rsid w:val="00244340"/>
    <w:rsid w:val="00246061"/>
    <w:rsid w:val="00252177"/>
    <w:rsid w:val="002530BC"/>
    <w:rsid w:val="00253C3E"/>
    <w:rsid w:val="0025432F"/>
    <w:rsid w:val="00254466"/>
    <w:rsid w:val="0025676D"/>
    <w:rsid w:val="002608D2"/>
    <w:rsid w:val="00267D4E"/>
    <w:rsid w:val="00270A76"/>
    <w:rsid w:val="0027123C"/>
    <w:rsid w:val="00273200"/>
    <w:rsid w:val="002756E6"/>
    <w:rsid w:val="00276B7A"/>
    <w:rsid w:val="002802B8"/>
    <w:rsid w:val="002802D6"/>
    <w:rsid w:val="00282ED5"/>
    <w:rsid w:val="00283AB9"/>
    <w:rsid w:val="002859CC"/>
    <w:rsid w:val="002879F7"/>
    <w:rsid w:val="00287F78"/>
    <w:rsid w:val="00290130"/>
    <w:rsid w:val="00292DE9"/>
    <w:rsid w:val="00297C05"/>
    <w:rsid w:val="002A052F"/>
    <w:rsid w:val="002A0A94"/>
    <w:rsid w:val="002A21D3"/>
    <w:rsid w:val="002A2D18"/>
    <w:rsid w:val="002A30A5"/>
    <w:rsid w:val="002A345E"/>
    <w:rsid w:val="002A5776"/>
    <w:rsid w:val="002A6E6A"/>
    <w:rsid w:val="002A6F73"/>
    <w:rsid w:val="002B1F40"/>
    <w:rsid w:val="002B1FDE"/>
    <w:rsid w:val="002B6F8F"/>
    <w:rsid w:val="002C05DA"/>
    <w:rsid w:val="002C1BA0"/>
    <w:rsid w:val="002C206B"/>
    <w:rsid w:val="002C28BC"/>
    <w:rsid w:val="002C2A13"/>
    <w:rsid w:val="002C2DF5"/>
    <w:rsid w:val="002C42B2"/>
    <w:rsid w:val="002D0265"/>
    <w:rsid w:val="002D1ABB"/>
    <w:rsid w:val="002D3B3D"/>
    <w:rsid w:val="002D4B52"/>
    <w:rsid w:val="002D4E7E"/>
    <w:rsid w:val="002D58E8"/>
    <w:rsid w:val="002D6A06"/>
    <w:rsid w:val="002E462F"/>
    <w:rsid w:val="002E4B16"/>
    <w:rsid w:val="002E5086"/>
    <w:rsid w:val="002E534E"/>
    <w:rsid w:val="002E7F35"/>
    <w:rsid w:val="002F193A"/>
    <w:rsid w:val="002F3A10"/>
    <w:rsid w:val="003003D9"/>
    <w:rsid w:val="00303E48"/>
    <w:rsid w:val="00304942"/>
    <w:rsid w:val="00304C55"/>
    <w:rsid w:val="0031142E"/>
    <w:rsid w:val="00311939"/>
    <w:rsid w:val="00316D58"/>
    <w:rsid w:val="00317D26"/>
    <w:rsid w:val="0032120E"/>
    <w:rsid w:val="00321AB5"/>
    <w:rsid w:val="00332150"/>
    <w:rsid w:val="00334CF1"/>
    <w:rsid w:val="003374DD"/>
    <w:rsid w:val="00337BFD"/>
    <w:rsid w:val="00340774"/>
    <w:rsid w:val="00340F01"/>
    <w:rsid w:val="0034370D"/>
    <w:rsid w:val="00343AA6"/>
    <w:rsid w:val="00343B5C"/>
    <w:rsid w:val="003475A3"/>
    <w:rsid w:val="00351E34"/>
    <w:rsid w:val="00353559"/>
    <w:rsid w:val="00354393"/>
    <w:rsid w:val="00357068"/>
    <w:rsid w:val="003603A7"/>
    <w:rsid w:val="003609E6"/>
    <w:rsid w:val="00363010"/>
    <w:rsid w:val="003657B4"/>
    <w:rsid w:val="003664A7"/>
    <w:rsid w:val="003666E1"/>
    <w:rsid w:val="0036710A"/>
    <w:rsid w:val="00372272"/>
    <w:rsid w:val="003751A7"/>
    <w:rsid w:val="00376CE3"/>
    <w:rsid w:val="00376D85"/>
    <w:rsid w:val="0037745C"/>
    <w:rsid w:val="00380FCE"/>
    <w:rsid w:val="00381054"/>
    <w:rsid w:val="00381F77"/>
    <w:rsid w:val="00382F43"/>
    <w:rsid w:val="00383F2D"/>
    <w:rsid w:val="00384EF2"/>
    <w:rsid w:val="00385A39"/>
    <w:rsid w:val="003918B7"/>
    <w:rsid w:val="00392560"/>
    <w:rsid w:val="00395AD6"/>
    <w:rsid w:val="003A1828"/>
    <w:rsid w:val="003A2F7E"/>
    <w:rsid w:val="003A39CA"/>
    <w:rsid w:val="003A5772"/>
    <w:rsid w:val="003B7CC0"/>
    <w:rsid w:val="003C1CB5"/>
    <w:rsid w:val="003C36D6"/>
    <w:rsid w:val="003C3973"/>
    <w:rsid w:val="003C553E"/>
    <w:rsid w:val="003C6A27"/>
    <w:rsid w:val="003C6AD1"/>
    <w:rsid w:val="003D2B5F"/>
    <w:rsid w:val="003D3549"/>
    <w:rsid w:val="003D5C2D"/>
    <w:rsid w:val="003E2A92"/>
    <w:rsid w:val="003E46DF"/>
    <w:rsid w:val="003E5721"/>
    <w:rsid w:val="003F10F4"/>
    <w:rsid w:val="003F1832"/>
    <w:rsid w:val="003F7687"/>
    <w:rsid w:val="003F773B"/>
    <w:rsid w:val="003F7A2B"/>
    <w:rsid w:val="003F7FDE"/>
    <w:rsid w:val="00400449"/>
    <w:rsid w:val="00400A89"/>
    <w:rsid w:val="00400BB7"/>
    <w:rsid w:val="00401326"/>
    <w:rsid w:val="004017BE"/>
    <w:rsid w:val="0040347D"/>
    <w:rsid w:val="004043CD"/>
    <w:rsid w:val="00404D51"/>
    <w:rsid w:val="00405817"/>
    <w:rsid w:val="004078E2"/>
    <w:rsid w:val="004121CE"/>
    <w:rsid w:val="004133CB"/>
    <w:rsid w:val="00414443"/>
    <w:rsid w:val="00416177"/>
    <w:rsid w:val="00416A2D"/>
    <w:rsid w:val="0042175F"/>
    <w:rsid w:val="00421B11"/>
    <w:rsid w:val="00421E69"/>
    <w:rsid w:val="00425017"/>
    <w:rsid w:val="0042594C"/>
    <w:rsid w:val="0043196E"/>
    <w:rsid w:val="00432C15"/>
    <w:rsid w:val="00433B25"/>
    <w:rsid w:val="004370BE"/>
    <w:rsid w:val="004374D5"/>
    <w:rsid w:val="004379A5"/>
    <w:rsid w:val="00440910"/>
    <w:rsid w:val="00441992"/>
    <w:rsid w:val="00441C8F"/>
    <w:rsid w:val="004446F5"/>
    <w:rsid w:val="00446D17"/>
    <w:rsid w:val="00452293"/>
    <w:rsid w:val="00460564"/>
    <w:rsid w:val="00462161"/>
    <w:rsid w:val="00463488"/>
    <w:rsid w:val="00473F45"/>
    <w:rsid w:val="00474514"/>
    <w:rsid w:val="004752DD"/>
    <w:rsid w:val="00477BF9"/>
    <w:rsid w:val="00477FBB"/>
    <w:rsid w:val="00481B3B"/>
    <w:rsid w:val="00482599"/>
    <w:rsid w:val="004854DE"/>
    <w:rsid w:val="00495403"/>
    <w:rsid w:val="0049548F"/>
    <w:rsid w:val="00497B4B"/>
    <w:rsid w:val="004A043B"/>
    <w:rsid w:val="004A0DB5"/>
    <w:rsid w:val="004A1752"/>
    <w:rsid w:val="004A33EC"/>
    <w:rsid w:val="004A35E6"/>
    <w:rsid w:val="004A3D3B"/>
    <w:rsid w:val="004A4EE6"/>
    <w:rsid w:val="004A4F37"/>
    <w:rsid w:val="004B0617"/>
    <w:rsid w:val="004B15A6"/>
    <w:rsid w:val="004C2094"/>
    <w:rsid w:val="004C2723"/>
    <w:rsid w:val="004C3C34"/>
    <w:rsid w:val="004C4B38"/>
    <w:rsid w:val="004C51DD"/>
    <w:rsid w:val="004C5370"/>
    <w:rsid w:val="004C58A2"/>
    <w:rsid w:val="004C5A61"/>
    <w:rsid w:val="004C6139"/>
    <w:rsid w:val="004C7DC6"/>
    <w:rsid w:val="004D1D8E"/>
    <w:rsid w:val="004D54F0"/>
    <w:rsid w:val="004D5F3A"/>
    <w:rsid w:val="004E4136"/>
    <w:rsid w:val="004E441A"/>
    <w:rsid w:val="004E4890"/>
    <w:rsid w:val="004E6AF3"/>
    <w:rsid w:val="004E7584"/>
    <w:rsid w:val="004E7D62"/>
    <w:rsid w:val="004F0DA0"/>
    <w:rsid w:val="004F2E98"/>
    <w:rsid w:val="004F3C6D"/>
    <w:rsid w:val="004F3F41"/>
    <w:rsid w:val="004F67DF"/>
    <w:rsid w:val="004F6923"/>
    <w:rsid w:val="004F721C"/>
    <w:rsid w:val="00502073"/>
    <w:rsid w:val="0050780B"/>
    <w:rsid w:val="0051035B"/>
    <w:rsid w:val="00510E3D"/>
    <w:rsid w:val="0051534B"/>
    <w:rsid w:val="00515E30"/>
    <w:rsid w:val="00517D41"/>
    <w:rsid w:val="0052035B"/>
    <w:rsid w:val="00531CBC"/>
    <w:rsid w:val="00533DF2"/>
    <w:rsid w:val="00534FE7"/>
    <w:rsid w:val="0053541E"/>
    <w:rsid w:val="00542688"/>
    <w:rsid w:val="00542959"/>
    <w:rsid w:val="00542E57"/>
    <w:rsid w:val="005433E9"/>
    <w:rsid w:val="00543A62"/>
    <w:rsid w:val="00546216"/>
    <w:rsid w:val="00546776"/>
    <w:rsid w:val="00551E2A"/>
    <w:rsid w:val="00552F4B"/>
    <w:rsid w:val="005572D0"/>
    <w:rsid w:val="00557B70"/>
    <w:rsid w:val="00560097"/>
    <w:rsid w:val="0056025C"/>
    <w:rsid w:val="00562436"/>
    <w:rsid w:val="00562BAE"/>
    <w:rsid w:val="00563DD8"/>
    <w:rsid w:val="005657E9"/>
    <w:rsid w:val="0056628C"/>
    <w:rsid w:val="00566B56"/>
    <w:rsid w:val="00567B29"/>
    <w:rsid w:val="00576D81"/>
    <w:rsid w:val="00577DCD"/>
    <w:rsid w:val="0058022F"/>
    <w:rsid w:val="00580306"/>
    <w:rsid w:val="00582BFF"/>
    <w:rsid w:val="00583305"/>
    <w:rsid w:val="00584DE1"/>
    <w:rsid w:val="005852E7"/>
    <w:rsid w:val="00586200"/>
    <w:rsid w:val="00591B6B"/>
    <w:rsid w:val="00595D93"/>
    <w:rsid w:val="00596327"/>
    <w:rsid w:val="0059746C"/>
    <w:rsid w:val="005A009C"/>
    <w:rsid w:val="005A10A0"/>
    <w:rsid w:val="005A6FAB"/>
    <w:rsid w:val="005A79F1"/>
    <w:rsid w:val="005A7FC8"/>
    <w:rsid w:val="005B028B"/>
    <w:rsid w:val="005B3C74"/>
    <w:rsid w:val="005B53BD"/>
    <w:rsid w:val="005B65A2"/>
    <w:rsid w:val="005B725C"/>
    <w:rsid w:val="005C09AB"/>
    <w:rsid w:val="005C1BFB"/>
    <w:rsid w:val="005C3208"/>
    <w:rsid w:val="005C6B71"/>
    <w:rsid w:val="005C7303"/>
    <w:rsid w:val="005D09F2"/>
    <w:rsid w:val="005D1305"/>
    <w:rsid w:val="005D2687"/>
    <w:rsid w:val="005D3546"/>
    <w:rsid w:val="005E567E"/>
    <w:rsid w:val="005E6CC6"/>
    <w:rsid w:val="005E7247"/>
    <w:rsid w:val="005E7DC1"/>
    <w:rsid w:val="005F0015"/>
    <w:rsid w:val="005F0CF8"/>
    <w:rsid w:val="00600FB0"/>
    <w:rsid w:val="00601E25"/>
    <w:rsid w:val="00610459"/>
    <w:rsid w:val="00611038"/>
    <w:rsid w:val="006152DD"/>
    <w:rsid w:val="0061572E"/>
    <w:rsid w:val="00626BF7"/>
    <w:rsid w:val="0063103A"/>
    <w:rsid w:val="006311B4"/>
    <w:rsid w:val="00632275"/>
    <w:rsid w:val="00633418"/>
    <w:rsid w:val="00633F54"/>
    <w:rsid w:val="00637ACA"/>
    <w:rsid w:val="00640DC4"/>
    <w:rsid w:val="006411BD"/>
    <w:rsid w:val="00645194"/>
    <w:rsid w:val="00646DBF"/>
    <w:rsid w:val="00651979"/>
    <w:rsid w:val="00653DA3"/>
    <w:rsid w:val="00654AE8"/>
    <w:rsid w:val="00660504"/>
    <w:rsid w:val="0066055A"/>
    <w:rsid w:val="00670B67"/>
    <w:rsid w:val="006716A1"/>
    <w:rsid w:val="00672071"/>
    <w:rsid w:val="006762B4"/>
    <w:rsid w:val="00681431"/>
    <w:rsid w:val="006840CE"/>
    <w:rsid w:val="00684A5D"/>
    <w:rsid w:val="0068630E"/>
    <w:rsid w:val="0068644C"/>
    <w:rsid w:val="006870E3"/>
    <w:rsid w:val="00690C0D"/>
    <w:rsid w:val="00690F69"/>
    <w:rsid w:val="0069132E"/>
    <w:rsid w:val="006A18D1"/>
    <w:rsid w:val="006A1AC0"/>
    <w:rsid w:val="006A1DD7"/>
    <w:rsid w:val="006A53BD"/>
    <w:rsid w:val="006A778D"/>
    <w:rsid w:val="006B16CB"/>
    <w:rsid w:val="006B269C"/>
    <w:rsid w:val="006B2CB4"/>
    <w:rsid w:val="006B2D33"/>
    <w:rsid w:val="006B31CD"/>
    <w:rsid w:val="006B33D3"/>
    <w:rsid w:val="006B61DD"/>
    <w:rsid w:val="006B6688"/>
    <w:rsid w:val="006B7102"/>
    <w:rsid w:val="006C008F"/>
    <w:rsid w:val="006C46C8"/>
    <w:rsid w:val="006C4953"/>
    <w:rsid w:val="006C6A1C"/>
    <w:rsid w:val="006C750B"/>
    <w:rsid w:val="006C76D1"/>
    <w:rsid w:val="006D08D0"/>
    <w:rsid w:val="006D1CB3"/>
    <w:rsid w:val="006D6F9C"/>
    <w:rsid w:val="006D7611"/>
    <w:rsid w:val="006D7EBF"/>
    <w:rsid w:val="006D7F50"/>
    <w:rsid w:val="006E196F"/>
    <w:rsid w:val="006E4296"/>
    <w:rsid w:val="006F050C"/>
    <w:rsid w:val="006F16A2"/>
    <w:rsid w:val="006F1C24"/>
    <w:rsid w:val="006F2BA2"/>
    <w:rsid w:val="006F7C7C"/>
    <w:rsid w:val="007004A6"/>
    <w:rsid w:val="007005C8"/>
    <w:rsid w:val="00702D9B"/>
    <w:rsid w:val="007062EE"/>
    <w:rsid w:val="007063BA"/>
    <w:rsid w:val="00706F27"/>
    <w:rsid w:val="00707840"/>
    <w:rsid w:val="00710022"/>
    <w:rsid w:val="00711A76"/>
    <w:rsid w:val="00712143"/>
    <w:rsid w:val="007124EE"/>
    <w:rsid w:val="007138A5"/>
    <w:rsid w:val="00713C79"/>
    <w:rsid w:val="007158AC"/>
    <w:rsid w:val="00716C37"/>
    <w:rsid w:val="00717188"/>
    <w:rsid w:val="007177BB"/>
    <w:rsid w:val="00722902"/>
    <w:rsid w:val="0072333D"/>
    <w:rsid w:val="00723C10"/>
    <w:rsid w:val="00730B6F"/>
    <w:rsid w:val="007332ED"/>
    <w:rsid w:val="00734010"/>
    <w:rsid w:val="00736682"/>
    <w:rsid w:val="007377CC"/>
    <w:rsid w:val="007430D4"/>
    <w:rsid w:val="007461D3"/>
    <w:rsid w:val="00750E4E"/>
    <w:rsid w:val="00751D8B"/>
    <w:rsid w:val="007541B5"/>
    <w:rsid w:val="007552AA"/>
    <w:rsid w:val="00755AEE"/>
    <w:rsid w:val="00762D61"/>
    <w:rsid w:val="00770B7E"/>
    <w:rsid w:val="00771B52"/>
    <w:rsid w:val="00772B0C"/>
    <w:rsid w:val="00774563"/>
    <w:rsid w:val="00774795"/>
    <w:rsid w:val="00783D28"/>
    <w:rsid w:val="00785852"/>
    <w:rsid w:val="00785B28"/>
    <w:rsid w:val="00786004"/>
    <w:rsid w:val="0078637E"/>
    <w:rsid w:val="00791A27"/>
    <w:rsid w:val="00794BA0"/>
    <w:rsid w:val="007953E4"/>
    <w:rsid w:val="007974C8"/>
    <w:rsid w:val="00797798"/>
    <w:rsid w:val="007A0C0B"/>
    <w:rsid w:val="007A424B"/>
    <w:rsid w:val="007A4F6D"/>
    <w:rsid w:val="007A61B8"/>
    <w:rsid w:val="007A65AE"/>
    <w:rsid w:val="007C00E5"/>
    <w:rsid w:val="007C3F8D"/>
    <w:rsid w:val="007D020C"/>
    <w:rsid w:val="007D0E39"/>
    <w:rsid w:val="007D3016"/>
    <w:rsid w:val="007D4A6A"/>
    <w:rsid w:val="007D5B9B"/>
    <w:rsid w:val="007E23C2"/>
    <w:rsid w:val="007E356D"/>
    <w:rsid w:val="007E51D1"/>
    <w:rsid w:val="007E7963"/>
    <w:rsid w:val="007F0AB1"/>
    <w:rsid w:val="007F2BD5"/>
    <w:rsid w:val="007F4091"/>
    <w:rsid w:val="007F4331"/>
    <w:rsid w:val="007F4755"/>
    <w:rsid w:val="008048C1"/>
    <w:rsid w:val="00804AF6"/>
    <w:rsid w:val="00811F24"/>
    <w:rsid w:val="00815075"/>
    <w:rsid w:val="0081575B"/>
    <w:rsid w:val="008170BB"/>
    <w:rsid w:val="008218AB"/>
    <w:rsid w:val="00822252"/>
    <w:rsid w:val="00822426"/>
    <w:rsid w:val="00823CB8"/>
    <w:rsid w:val="00823F94"/>
    <w:rsid w:val="00826223"/>
    <w:rsid w:val="00831988"/>
    <w:rsid w:val="008353F3"/>
    <w:rsid w:val="00836FB6"/>
    <w:rsid w:val="00842043"/>
    <w:rsid w:val="00843791"/>
    <w:rsid w:val="00847C45"/>
    <w:rsid w:val="00850497"/>
    <w:rsid w:val="00853983"/>
    <w:rsid w:val="008544D8"/>
    <w:rsid w:val="00854DB3"/>
    <w:rsid w:val="00855E23"/>
    <w:rsid w:val="0085662C"/>
    <w:rsid w:val="00861F1C"/>
    <w:rsid w:val="00862633"/>
    <w:rsid w:val="00864422"/>
    <w:rsid w:val="00864491"/>
    <w:rsid w:val="00871740"/>
    <w:rsid w:val="008750E3"/>
    <w:rsid w:val="00875780"/>
    <w:rsid w:val="00875F94"/>
    <w:rsid w:val="0088361D"/>
    <w:rsid w:val="00887BD4"/>
    <w:rsid w:val="00887FEE"/>
    <w:rsid w:val="00890EB3"/>
    <w:rsid w:val="00893F0A"/>
    <w:rsid w:val="00895B5B"/>
    <w:rsid w:val="00896947"/>
    <w:rsid w:val="008A0288"/>
    <w:rsid w:val="008A3507"/>
    <w:rsid w:val="008A3696"/>
    <w:rsid w:val="008A45C9"/>
    <w:rsid w:val="008A4DAE"/>
    <w:rsid w:val="008A60D3"/>
    <w:rsid w:val="008B0B12"/>
    <w:rsid w:val="008B2D7E"/>
    <w:rsid w:val="008C0529"/>
    <w:rsid w:val="008C33B1"/>
    <w:rsid w:val="008C3D57"/>
    <w:rsid w:val="008C453A"/>
    <w:rsid w:val="008C462E"/>
    <w:rsid w:val="008C4B63"/>
    <w:rsid w:val="008C522B"/>
    <w:rsid w:val="008C74AF"/>
    <w:rsid w:val="008D0B16"/>
    <w:rsid w:val="008D0EF9"/>
    <w:rsid w:val="008D11AA"/>
    <w:rsid w:val="008D1C8C"/>
    <w:rsid w:val="008D4EEB"/>
    <w:rsid w:val="008D5184"/>
    <w:rsid w:val="008D6266"/>
    <w:rsid w:val="008E16E1"/>
    <w:rsid w:val="008E1F7A"/>
    <w:rsid w:val="008E2265"/>
    <w:rsid w:val="008E63EC"/>
    <w:rsid w:val="008F2463"/>
    <w:rsid w:val="008F59C0"/>
    <w:rsid w:val="008F6A9A"/>
    <w:rsid w:val="00900A87"/>
    <w:rsid w:val="00901263"/>
    <w:rsid w:val="00902A41"/>
    <w:rsid w:val="00902B9D"/>
    <w:rsid w:val="00911A08"/>
    <w:rsid w:val="00917C3A"/>
    <w:rsid w:val="0092316D"/>
    <w:rsid w:val="00925390"/>
    <w:rsid w:val="009269A7"/>
    <w:rsid w:val="00932304"/>
    <w:rsid w:val="009406DB"/>
    <w:rsid w:val="00942780"/>
    <w:rsid w:val="00942BC4"/>
    <w:rsid w:val="00942C5D"/>
    <w:rsid w:val="0094502A"/>
    <w:rsid w:val="00950C97"/>
    <w:rsid w:val="0095250C"/>
    <w:rsid w:val="0095328E"/>
    <w:rsid w:val="00962276"/>
    <w:rsid w:val="00980698"/>
    <w:rsid w:val="00990305"/>
    <w:rsid w:val="0099103D"/>
    <w:rsid w:val="00994C24"/>
    <w:rsid w:val="00997907"/>
    <w:rsid w:val="00997B8C"/>
    <w:rsid w:val="009A186D"/>
    <w:rsid w:val="009A2CD6"/>
    <w:rsid w:val="009A39D2"/>
    <w:rsid w:val="009A3C1F"/>
    <w:rsid w:val="009A5239"/>
    <w:rsid w:val="009B2D7C"/>
    <w:rsid w:val="009B4201"/>
    <w:rsid w:val="009C5F0A"/>
    <w:rsid w:val="009C708A"/>
    <w:rsid w:val="009C7B5D"/>
    <w:rsid w:val="009D216F"/>
    <w:rsid w:val="009D6D93"/>
    <w:rsid w:val="009E0A92"/>
    <w:rsid w:val="009E1D0D"/>
    <w:rsid w:val="009E581D"/>
    <w:rsid w:val="009E6200"/>
    <w:rsid w:val="009E6B88"/>
    <w:rsid w:val="009F31C7"/>
    <w:rsid w:val="009F36E6"/>
    <w:rsid w:val="009F55CC"/>
    <w:rsid w:val="009F6EA6"/>
    <w:rsid w:val="009F73B3"/>
    <w:rsid w:val="00A00394"/>
    <w:rsid w:val="00A009F1"/>
    <w:rsid w:val="00A032F3"/>
    <w:rsid w:val="00A0393E"/>
    <w:rsid w:val="00A06ABF"/>
    <w:rsid w:val="00A07BEB"/>
    <w:rsid w:val="00A11121"/>
    <w:rsid w:val="00A205EE"/>
    <w:rsid w:val="00A207E0"/>
    <w:rsid w:val="00A20EA3"/>
    <w:rsid w:val="00A21ED5"/>
    <w:rsid w:val="00A25479"/>
    <w:rsid w:val="00A31F37"/>
    <w:rsid w:val="00A332DB"/>
    <w:rsid w:val="00A3572C"/>
    <w:rsid w:val="00A36F83"/>
    <w:rsid w:val="00A40E67"/>
    <w:rsid w:val="00A41A0B"/>
    <w:rsid w:val="00A44E9A"/>
    <w:rsid w:val="00A51C5B"/>
    <w:rsid w:val="00A5215B"/>
    <w:rsid w:val="00A52B79"/>
    <w:rsid w:val="00A54CFE"/>
    <w:rsid w:val="00A54EAD"/>
    <w:rsid w:val="00A60256"/>
    <w:rsid w:val="00A61764"/>
    <w:rsid w:val="00A63063"/>
    <w:rsid w:val="00A635C1"/>
    <w:rsid w:val="00A66604"/>
    <w:rsid w:val="00A66A29"/>
    <w:rsid w:val="00A706E9"/>
    <w:rsid w:val="00A71D14"/>
    <w:rsid w:val="00A8042E"/>
    <w:rsid w:val="00A8123B"/>
    <w:rsid w:val="00A81A6B"/>
    <w:rsid w:val="00A92045"/>
    <w:rsid w:val="00A93389"/>
    <w:rsid w:val="00A95335"/>
    <w:rsid w:val="00A9676E"/>
    <w:rsid w:val="00A97576"/>
    <w:rsid w:val="00A979C8"/>
    <w:rsid w:val="00AA0DA8"/>
    <w:rsid w:val="00AA197C"/>
    <w:rsid w:val="00AA598E"/>
    <w:rsid w:val="00AA637B"/>
    <w:rsid w:val="00AA74CA"/>
    <w:rsid w:val="00AA7D55"/>
    <w:rsid w:val="00AB0540"/>
    <w:rsid w:val="00AB2994"/>
    <w:rsid w:val="00AB2E7D"/>
    <w:rsid w:val="00AC2641"/>
    <w:rsid w:val="00AC4C63"/>
    <w:rsid w:val="00AC6F17"/>
    <w:rsid w:val="00AC7C46"/>
    <w:rsid w:val="00AD1FFD"/>
    <w:rsid w:val="00AD3349"/>
    <w:rsid w:val="00AD6229"/>
    <w:rsid w:val="00AD6991"/>
    <w:rsid w:val="00AE19B3"/>
    <w:rsid w:val="00AE3BB6"/>
    <w:rsid w:val="00AE3E24"/>
    <w:rsid w:val="00AE4A84"/>
    <w:rsid w:val="00AE5EE0"/>
    <w:rsid w:val="00AF1781"/>
    <w:rsid w:val="00AF2A2D"/>
    <w:rsid w:val="00AF3F0D"/>
    <w:rsid w:val="00AF58A9"/>
    <w:rsid w:val="00AF7127"/>
    <w:rsid w:val="00AF7972"/>
    <w:rsid w:val="00AF7ECF"/>
    <w:rsid w:val="00B023C3"/>
    <w:rsid w:val="00B0262C"/>
    <w:rsid w:val="00B031C4"/>
    <w:rsid w:val="00B0389B"/>
    <w:rsid w:val="00B07935"/>
    <w:rsid w:val="00B11116"/>
    <w:rsid w:val="00B12086"/>
    <w:rsid w:val="00B13B8C"/>
    <w:rsid w:val="00B15CA9"/>
    <w:rsid w:val="00B160DB"/>
    <w:rsid w:val="00B173C1"/>
    <w:rsid w:val="00B17E11"/>
    <w:rsid w:val="00B20933"/>
    <w:rsid w:val="00B20EC7"/>
    <w:rsid w:val="00B211B3"/>
    <w:rsid w:val="00B242A7"/>
    <w:rsid w:val="00B257C3"/>
    <w:rsid w:val="00B30DA3"/>
    <w:rsid w:val="00B31822"/>
    <w:rsid w:val="00B319F5"/>
    <w:rsid w:val="00B34ED5"/>
    <w:rsid w:val="00B350E8"/>
    <w:rsid w:val="00B373DF"/>
    <w:rsid w:val="00B37AAE"/>
    <w:rsid w:val="00B45475"/>
    <w:rsid w:val="00B51035"/>
    <w:rsid w:val="00B52228"/>
    <w:rsid w:val="00B538D6"/>
    <w:rsid w:val="00B57472"/>
    <w:rsid w:val="00B575E8"/>
    <w:rsid w:val="00B6089D"/>
    <w:rsid w:val="00B61305"/>
    <w:rsid w:val="00B63858"/>
    <w:rsid w:val="00B64C0B"/>
    <w:rsid w:val="00B660E8"/>
    <w:rsid w:val="00B718FA"/>
    <w:rsid w:val="00B71DE3"/>
    <w:rsid w:val="00B72122"/>
    <w:rsid w:val="00B722A0"/>
    <w:rsid w:val="00B73BF0"/>
    <w:rsid w:val="00B74A23"/>
    <w:rsid w:val="00B750A3"/>
    <w:rsid w:val="00B75720"/>
    <w:rsid w:val="00B81F44"/>
    <w:rsid w:val="00B83441"/>
    <w:rsid w:val="00B83D82"/>
    <w:rsid w:val="00B870F8"/>
    <w:rsid w:val="00B900F4"/>
    <w:rsid w:val="00B90E3E"/>
    <w:rsid w:val="00B91B31"/>
    <w:rsid w:val="00B92470"/>
    <w:rsid w:val="00B924CF"/>
    <w:rsid w:val="00B93ED1"/>
    <w:rsid w:val="00B94AC8"/>
    <w:rsid w:val="00B959D4"/>
    <w:rsid w:val="00B964A5"/>
    <w:rsid w:val="00B9722E"/>
    <w:rsid w:val="00B9787B"/>
    <w:rsid w:val="00BA1E7E"/>
    <w:rsid w:val="00BA2451"/>
    <w:rsid w:val="00BA2C01"/>
    <w:rsid w:val="00BA5E46"/>
    <w:rsid w:val="00BB038F"/>
    <w:rsid w:val="00BB3E24"/>
    <w:rsid w:val="00BC1BFC"/>
    <w:rsid w:val="00BC349F"/>
    <w:rsid w:val="00BC42F6"/>
    <w:rsid w:val="00BC610A"/>
    <w:rsid w:val="00BC69AA"/>
    <w:rsid w:val="00BD3750"/>
    <w:rsid w:val="00BD3E8A"/>
    <w:rsid w:val="00BD46C4"/>
    <w:rsid w:val="00BD4DB3"/>
    <w:rsid w:val="00BD7773"/>
    <w:rsid w:val="00BE188B"/>
    <w:rsid w:val="00BE4196"/>
    <w:rsid w:val="00BE625E"/>
    <w:rsid w:val="00BE6B1C"/>
    <w:rsid w:val="00BF200D"/>
    <w:rsid w:val="00BF2097"/>
    <w:rsid w:val="00BF41AC"/>
    <w:rsid w:val="00BF7306"/>
    <w:rsid w:val="00C002BC"/>
    <w:rsid w:val="00C00558"/>
    <w:rsid w:val="00C013B7"/>
    <w:rsid w:val="00C0184A"/>
    <w:rsid w:val="00C029F7"/>
    <w:rsid w:val="00C02DA7"/>
    <w:rsid w:val="00C03149"/>
    <w:rsid w:val="00C05F28"/>
    <w:rsid w:val="00C06507"/>
    <w:rsid w:val="00C06A2F"/>
    <w:rsid w:val="00C103D5"/>
    <w:rsid w:val="00C1118E"/>
    <w:rsid w:val="00C126FB"/>
    <w:rsid w:val="00C12F9A"/>
    <w:rsid w:val="00C130AA"/>
    <w:rsid w:val="00C15B82"/>
    <w:rsid w:val="00C16C54"/>
    <w:rsid w:val="00C20382"/>
    <w:rsid w:val="00C2081A"/>
    <w:rsid w:val="00C215FD"/>
    <w:rsid w:val="00C21991"/>
    <w:rsid w:val="00C22EF8"/>
    <w:rsid w:val="00C2576E"/>
    <w:rsid w:val="00C26CE5"/>
    <w:rsid w:val="00C26EDE"/>
    <w:rsid w:val="00C32C79"/>
    <w:rsid w:val="00C32FD4"/>
    <w:rsid w:val="00C33171"/>
    <w:rsid w:val="00C37134"/>
    <w:rsid w:val="00C37490"/>
    <w:rsid w:val="00C37B0E"/>
    <w:rsid w:val="00C41E99"/>
    <w:rsid w:val="00C45F93"/>
    <w:rsid w:val="00C46DBF"/>
    <w:rsid w:val="00C5096B"/>
    <w:rsid w:val="00C51F73"/>
    <w:rsid w:val="00C521C1"/>
    <w:rsid w:val="00C5303A"/>
    <w:rsid w:val="00C54658"/>
    <w:rsid w:val="00C61CC4"/>
    <w:rsid w:val="00C6308C"/>
    <w:rsid w:val="00C63EE9"/>
    <w:rsid w:val="00C66452"/>
    <w:rsid w:val="00C66871"/>
    <w:rsid w:val="00C677C1"/>
    <w:rsid w:val="00C707A4"/>
    <w:rsid w:val="00C7109A"/>
    <w:rsid w:val="00C73972"/>
    <w:rsid w:val="00C73EA5"/>
    <w:rsid w:val="00C764CD"/>
    <w:rsid w:val="00C77387"/>
    <w:rsid w:val="00C77A1C"/>
    <w:rsid w:val="00C80425"/>
    <w:rsid w:val="00C8176C"/>
    <w:rsid w:val="00C8365D"/>
    <w:rsid w:val="00C83A81"/>
    <w:rsid w:val="00C861AF"/>
    <w:rsid w:val="00C871AD"/>
    <w:rsid w:val="00C8799D"/>
    <w:rsid w:val="00C9448A"/>
    <w:rsid w:val="00C974F0"/>
    <w:rsid w:val="00C97742"/>
    <w:rsid w:val="00CA00F1"/>
    <w:rsid w:val="00CB57DA"/>
    <w:rsid w:val="00CB6A02"/>
    <w:rsid w:val="00CB6F76"/>
    <w:rsid w:val="00CC1147"/>
    <w:rsid w:val="00CD0A76"/>
    <w:rsid w:val="00CD1047"/>
    <w:rsid w:val="00CD1D78"/>
    <w:rsid w:val="00CD5030"/>
    <w:rsid w:val="00CD5128"/>
    <w:rsid w:val="00CD64D8"/>
    <w:rsid w:val="00CD7573"/>
    <w:rsid w:val="00CE2D4E"/>
    <w:rsid w:val="00CE49D0"/>
    <w:rsid w:val="00CE7223"/>
    <w:rsid w:val="00CE7FB5"/>
    <w:rsid w:val="00CF21CC"/>
    <w:rsid w:val="00CF2A3E"/>
    <w:rsid w:val="00CF369D"/>
    <w:rsid w:val="00CF5928"/>
    <w:rsid w:val="00CF7A54"/>
    <w:rsid w:val="00D00B20"/>
    <w:rsid w:val="00D03540"/>
    <w:rsid w:val="00D124E3"/>
    <w:rsid w:val="00D1381B"/>
    <w:rsid w:val="00D1424D"/>
    <w:rsid w:val="00D1435C"/>
    <w:rsid w:val="00D1443C"/>
    <w:rsid w:val="00D21506"/>
    <w:rsid w:val="00D21FD6"/>
    <w:rsid w:val="00D223D6"/>
    <w:rsid w:val="00D228C1"/>
    <w:rsid w:val="00D22A57"/>
    <w:rsid w:val="00D258C7"/>
    <w:rsid w:val="00D27DF7"/>
    <w:rsid w:val="00D30723"/>
    <w:rsid w:val="00D312FF"/>
    <w:rsid w:val="00D3372A"/>
    <w:rsid w:val="00D356CF"/>
    <w:rsid w:val="00D360F1"/>
    <w:rsid w:val="00D37C1C"/>
    <w:rsid w:val="00D41F16"/>
    <w:rsid w:val="00D450BE"/>
    <w:rsid w:val="00D50253"/>
    <w:rsid w:val="00D531B3"/>
    <w:rsid w:val="00D5353D"/>
    <w:rsid w:val="00D53C0C"/>
    <w:rsid w:val="00D5471C"/>
    <w:rsid w:val="00D55441"/>
    <w:rsid w:val="00D57DB8"/>
    <w:rsid w:val="00D6039D"/>
    <w:rsid w:val="00D608F7"/>
    <w:rsid w:val="00D66AF6"/>
    <w:rsid w:val="00D67757"/>
    <w:rsid w:val="00D71541"/>
    <w:rsid w:val="00D7415E"/>
    <w:rsid w:val="00D82DD7"/>
    <w:rsid w:val="00D85AA1"/>
    <w:rsid w:val="00D86BC2"/>
    <w:rsid w:val="00D86CA2"/>
    <w:rsid w:val="00D912AF"/>
    <w:rsid w:val="00D92081"/>
    <w:rsid w:val="00D936E8"/>
    <w:rsid w:val="00D956EB"/>
    <w:rsid w:val="00D95F93"/>
    <w:rsid w:val="00D97626"/>
    <w:rsid w:val="00DA3CC7"/>
    <w:rsid w:val="00DA415F"/>
    <w:rsid w:val="00DA4762"/>
    <w:rsid w:val="00DA6286"/>
    <w:rsid w:val="00DA69B6"/>
    <w:rsid w:val="00DA6D0B"/>
    <w:rsid w:val="00DA7083"/>
    <w:rsid w:val="00DA77B5"/>
    <w:rsid w:val="00DB3785"/>
    <w:rsid w:val="00DB3ABF"/>
    <w:rsid w:val="00DB4908"/>
    <w:rsid w:val="00DB7108"/>
    <w:rsid w:val="00DB7469"/>
    <w:rsid w:val="00DC3503"/>
    <w:rsid w:val="00DC370B"/>
    <w:rsid w:val="00DC4DF8"/>
    <w:rsid w:val="00DC52D4"/>
    <w:rsid w:val="00DD0F08"/>
    <w:rsid w:val="00DD1BA9"/>
    <w:rsid w:val="00DD3409"/>
    <w:rsid w:val="00DD371A"/>
    <w:rsid w:val="00DD6DAD"/>
    <w:rsid w:val="00DE035D"/>
    <w:rsid w:val="00DE21B3"/>
    <w:rsid w:val="00DE4B73"/>
    <w:rsid w:val="00DE56FC"/>
    <w:rsid w:val="00DE6FB2"/>
    <w:rsid w:val="00DE752D"/>
    <w:rsid w:val="00DF0F2E"/>
    <w:rsid w:val="00DF2A38"/>
    <w:rsid w:val="00DF2BAC"/>
    <w:rsid w:val="00DF72E8"/>
    <w:rsid w:val="00E016EB"/>
    <w:rsid w:val="00E01CB6"/>
    <w:rsid w:val="00E04B4E"/>
    <w:rsid w:val="00E04B62"/>
    <w:rsid w:val="00E04CAE"/>
    <w:rsid w:val="00E05637"/>
    <w:rsid w:val="00E061F1"/>
    <w:rsid w:val="00E07611"/>
    <w:rsid w:val="00E0793B"/>
    <w:rsid w:val="00E07B69"/>
    <w:rsid w:val="00E13486"/>
    <w:rsid w:val="00E15FDF"/>
    <w:rsid w:val="00E15FF6"/>
    <w:rsid w:val="00E237E5"/>
    <w:rsid w:val="00E24627"/>
    <w:rsid w:val="00E25B11"/>
    <w:rsid w:val="00E27364"/>
    <w:rsid w:val="00E300F4"/>
    <w:rsid w:val="00E33F9F"/>
    <w:rsid w:val="00E358DF"/>
    <w:rsid w:val="00E36E31"/>
    <w:rsid w:val="00E37295"/>
    <w:rsid w:val="00E3784F"/>
    <w:rsid w:val="00E426C6"/>
    <w:rsid w:val="00E44D75"/>
    <w:rsid w:val="00E450AE"/>
    <w:rsid w:val="00E458A9"/>
    <w:rsid w:val="00E45C1D"/>
    <w:rsid w:val="00E5646D"/>
    <w:rsid w:val="00E642DB"/>
    <w:rsid w:val="00E64981"/>
    <w:rsid w:val="00E653A0"/>
    <w:rsid w:val="00E65DC4"/>
    <w:rsid w:val="00E66F49"/>
    <w:rsid w:val="00E7020F"/>
    <w:rsid w:val="00E70F83"/>
    <w:rsid w:val="00E72235"/>
    <w:rsid w:val="00E72943"/>
    <w:rsid w:val="00E73045"/>
    <w:rsid w:val="00E7398A"/>
    <w:rsid w:val="00E74E57"/>
    <w:rsid w:val="00E7646B"/>
    <w:rsid w:val="00E76CCD"/>
    <w:rsid w:val="00E80170"/>
    <w:rsid w:val="00E80821"/>
    <w:rsid w:val="00E80F12"/>
    <w:rsid w:val="00E826F8"/>
    <w:rsid w:val="00E84B96"/>
    <w:rsid w:val="00E86271"/>
    <w:rsid w:val="00E86340"/>
    <w:rsid w:val="00E86FA1"/>
    <w:rsid w:val="00E90652"/>
    <w:rsid w:val="00E90A52"/>
    <w:rsid w:val="00E92BDE"/>
    <w:rsid w:val="00E93B29"/>
    <w:rsid w:val="00E95CEE"/>
    <w:rsid w:val="00EA16A2"/>
    <w:rsid w:val="00EA36B7"/>
    <w:rsid w:val="00EA6C22"/>
    <w:rsid w:val="00EB3B54"/>
    <w:rsid w:val="00EB4514"/>
    <w:rsid w:val="00EB524E"/>
    <w:rsid w:val="00EB6FFE"/>
    <w:rsid w:val="00EC0D5E"/>
    <w:rsid w:val="00EC1150"/>
    <w:rsid w:val="00EC20EA"/>
    <w:rsid w:val="00EC34AF"/>
    <w:rsid w:val="00EC4FBA"/>
    <w:rsid w:val="00EC6DEE"/>
    <w:rsid w:val="00ED095A"/>
    <w:rsid w:val="00ED0E87"/>
    <w:rsid w:val="00ED1AF4"/>
    <w:rsid w:val="00ED2264"/>
    <w:rsid w:val="00ED51EA"/>
    <w:rsid w:val="00ED67B8"/>
    <w:rsid w:val="00EE03EF"/>
    <w:rsid w:val="00EE2ED5"/>
    <w:rsid w:val="00EE36E5"/>
    <w:rsid w:val="00EE40E9"/>
    <w:rsid w:val="00EE51B9"/>
    <w:rsid w:val="00EE6403"/>
    <w:rsid w:val="00EE6953"/>
    <w:rsid w:val="00EE6D37"/>
    <w:rsid w:val="00EE7653"/>
    <w:rsid w:val="00EF0968"/>
    <w:rsid w:val="00EF40C5"/>
    <w:rsid w:val="00EF44E0"/>
    <w:rsid w:val="00EF4C25"/>
    <w:rsid w:val="00F00382"/>
    <w:rsid w:val="00F00741"/>
    <w:rsid w:val="00F01318"/>
    <w:rsid w:val="00F0276E"/>
    <w:rsid w:val="00F02FDC"/>
    <w:rsid w:val="00F121E3"/>
    <w:rsid w:val="00F125F8"/>
    <w:rsid w:val="00F1717C"/>
    <w:rsid w:val="00F17254"/>
    <w:rsid w:val="00F201E6"/>
    <w:rsid w:val="00F25DBE"/>
    <w:rsid w:val="00F32CDA"/>
    <w:rsid w:val="00F36D89"/>
    <w:rsid w:val="00F40ABE"/>
    <w:rsid w:val="00F40C78"/>
    <w:rsid w:val="00F45244"/>
    <w:rsid w:val="00F50FBE"/>
    <w:rsid w:val="00F552D4"/>
    <w:rsid w:val="00F557E1"/>
    <w:rsid w:val="00F55AE1"/>
    <w:rsid w:val="00F5758F"/>
    <w:rsid w:val="00F63399"/>
    <w:rsid w:val="00F63FED"/>
    <w:rsid w:val="00F64966"/>
    <w:rsid w:val="00F65982"/>
    <w:rsid w:val="00F67955"/>
    <w:rsid w:val="00F77EA5"/>
    <w:rsid w:val="00F81BB2"/>
    <w:rsid w:val="00F854CB"/>
    <w:rsid w:val="00F8615B"/>
    <w:rsid w:val="00F8790D"/>
    <w:rsid w:val="00F90478"/>
    <w:rsid w:val="00F90936"/>
    <w:rsid w:val="00F922EE"/>
    <w:rsid w:val="00F9370B"/>
    <w:rsid w:val="00F95320"/>
    <w:rsid w:val="00F96CDE"/>
    <w:rsid w:val="00FA2AC6"/>
    <w:rsid w:val="00FA2FA8"/>
    <w:rsid w:val="00FA4A19"/>
    <w:rsid w:val="00FA5F5E"/>
    <w:rsid w:val="00FB22D8"/>
    <w:rsid w:val="00FB402F"/>
    <w:rsid w:val="00FC3A3E"/>
    <w:rsid w:val="00FC41AF"/>
    <w:rsid w:val="00FC4903"/>
    <w:rsid w:val="00FC74DB"/>
    <w:rsid w:val="00FD057F"/>
    <w:rsid w:val="00FD1597"/>
    <w:rsid w:val="00FD387C"/>
    <w:rsid w:val="00FD6BC6"/>
    <w:rsid w:val="00FE1459"/>
    <w:rsid w:val="00FE2E70"/>
    <w:rsid w:val="00FE4EEE"/>
    <w:rsid w:val="00FF50BC"/>
    <w:rsid w:val="00FF6588"/>
    <w:rsid w:val="00FF67A0"/>
    <w:rsid w:val="00FF6ED0"/>
    <w:rsid w:val="01BB901C"/>
    <w:rsid w:val="0265B60B"/>
    <w:rsid w:val="042F4F42"/>
    <w:rsid w:val="05C5C64D"/>
    <w:rsid w:val="07A111F8"/>
    <w:rsid w:val="0A6FB66F"/>
    <w:rsid w:val="0D6941C2"/>
    <w:rsid w:val="0E1D96CC"/>
    <w:rsid w:val="0F1A9C35"/>
    <w:rsid w:val="1201748B"/>
    <w:rsid w:val="13D4A371"/>
    <w:rsid w:val="144AA299"/>
    <w:rsid w:val="1625D01C"/>
    <w:rsid w:val="1675F80A"/>
    <w:rsid w:val="1A64F1EA"/>
    <w:rsid w:val="1FA24B50"/>
    <w:rsid w:val="1FB0F303"/>
    <w:rsid w:val="23BF4208"/>
    <w:rsid w:val="23FC7550"/>
    <w:rsid w:val="27CB8352"/>
    <w:rsid w:val="2A7E4D41"/>
    <w:rsid w:val="2D3CB1B7"/>
    <w:rsid w:val="31755439"/>
    <w:rsid w:val="31B281E8"/>
    <w:rsid w:val="33D40759"/>
    <w:rsid w:val="3594F0DE"/>
    <w:rsid w:val="37C7B6CA"/>
    <w:rsid w:val="380E7DAA"/>
    <w:rsid w:val="38119881"/>
    <w:rsid w:val="38CA2564"/>
    <w:rsid w:val="39486D86"/>
    <w:rsid w:val="395AEB2D"/>
    <w:rsid w:val="39C0A4D3"/>
    <w:rsid w:val="3C44A4DD"/>
    <w:rsid w:val="3C7C39B7"/>
    <w:rsid w:val="3C8D2D3D"/>
    <w:rsid w:val="40E8485A"/>
    <w:rsid w:val="44DD35B9"/>
    <w:rsid w:val="45328F19"/>
    <w:rsid w:val="497F4B41"/>
    <w:rsid w:val="4982B4F8"/>
    <w:rsid w:val="4D8444EA"/>
    <w:rsid w:val="56EE1F00"/>
    <w:rsid w:val="633192BE"/>
    <w:rsid w:val="6481231B"/>
    <w:rsid w:val="682B8F04"/>
    <w:rsid w:val="6E2B19E7"/>
    <w:rsid w:val="708DFFCA"/>
    <w:rsid w:val="7379364F"/>
    <w:rsid w:val="78EBFE0C"/>
    <w:rsid w:val="7A2D1030"/>
    <w:rsid w:val="7C032F6C"/>
    <w:rsid w:val="7D2114B4"/>
    <w:rsid w:val="7DA74309"/>
    <w:rsid w:val="7E35CF75"/>
    <w:rsid w:val="7E4557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66872"/>
  <w15:chartTrackingRefBased/>
  <w15:docId w15:val="{B731BD83-3EB4-4A18-8FE3-BAEABF32A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9E0A9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9E0A92"/>
    <w:pPr>
      <w:ind w:left="360" w:hanging="360"/>
      <w:outlineLvl w:val="0"/>
    </w:pPr>
    <w:rPr>
      <w:b/>
      <w:sz w:val="24"/>
    </w:rPr>
  </w:style>
  <w:style w:type="paragraph" w:styleId="Heading2">
    <w:name w:val="heading 2"/>
    <w:aliases w:val="H2"/>
    <w:basedOn w:val="Normal"/>
    <w:next w:val="Normal"/>
    <w:link w:val="Heading2Char"/>
    <w:qFormat/>
    <w:rsid w:val="009E0A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E0A92"/>
    <w:pPr>
      <w:tabs>
        <w:tab w:val="center" w:pos="4819"/>
        <w:tab w:val="right" w:pos="9638"/>
      </w:tabs>
    </w:pPr>
  </w:style>
  <w:style w:type="character" w:customStyle="1" w:styleId="HeaderChar">
    <w:name w:val="Header Char"/>
    <w:basedOn w:val="DefaultParagraphFont"/>
    <w:link w:val="Header"/>
    <w:rsid w:val="009E0A92"/>
  </w:style>
  <w:style w:type="paragraph" w:styleId="Footer">
    <w:name w:val="footer"/>
    <w:basedOn w:val="Normal"/>
    <w:link w:val="FooterChar"/>
    <w:unhideWhenUsed/>
    <w:rsid w:val="009E0A92"/>
    <w:pPr>
      <w:tabs>
        <w:tab w:val="center" w:pos="4819"/>
        <w:tab w:val="right" w:pos="9638"/>
      </w:tabs>
    </w:pPr>
  </w:style>
  <w:style w:type="character" w:customStyle="1" w:styleId="FooterChar">
    <w:name w:val="Footer Char"/>
    <w:basedOn w:val="DefaultParagraphFont"/>
    <w:link w:val="Footer"/>
    <w:uiPriority w:val="99"/>
    <w:rsid w:val="009E0A92"/>
  </w:style>
  <w:style w:type="character" w:styleId="PageNumber">
    <w:name w:val="page number"/>
    <w:basedOn w:val="DefaultParagraphFont"/>
    <w:rsid w:val="009E0A92"/>
  </w:style>
  <w:style w:type="paragraph" w:styleId="BalloonText">
    <w:name w:val="Balloon Text"/>
    <w:basedOn w:val="Normal"/>
    <w:link w:val="BalloonTextChar"/>
    <w:semiHidden/>
    <w:unhideWhenUsed/>
    <w:rsid w:val="009E0A92"/>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9E0A92"/>
    <w:rPr>
      <w:rFonts w:ascii="Times New Roman" w:hAnsi="Times New Roman" w:cs="Times New Roman"/>
      <w:sz w:val="18"/>
      <w:szCs w:val="18"/>
    </w:rPr>
  </w:style>
  <w:style w:type="character" w:customStyle="1" w:styleId="Heading1Char">
    <w:name w:val="Heading 1 Char"/>
    <w:aliases w:val="H1 Char,MyHeading 1 Char,h1 Char,HHeading 1 Char"/>
    <w:basedOn w:val="DefaultParagraphFont"/>
    <w:link w:val="Heading1"/>
    <w:rsid w:val="009E0A9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9E0A92"/>
    <w:rPr>
      <w:rFonts w:ascii="Arial" w:eastAsia="Times New Roman" w:hAnsi="Arial" w:cs="Times New Roman"/>
      <w:b/>
      <w:i/>
      <w:szCs w:val="20"/>
      <w:lang w:val="en-GB"/>
    </w:rPr>
  </w:style>
  <w:style w:type="paragraph" w:customStyle="1" w:styleId="TAH">
    <w:name w:val="TAH"/>
    <w:basedOn w:val="TAC"/>
    <w:rsid w:val="009E0A92"/>
    <w:rPr>
      <w:b/>
    </w:rPr>
  </w:style>
  <w:style w:type="paragraph" w:customStyle="1" w:styleId="TAC">
    <w:name w:val="TAC"/>
    <w:basedOn w:val="Normal"/>
    <w:rsid w:val="009E0A92"/>
    <w:pPr>
      <w:keepNext/>
      <w:keepLines/>
      <w:widowControl/>
      <w:spacing w:after="0" w:line="240" w:lineRule="auto"/>
      <w:jc w:val="center"/>
    </w:pPr>
  </w:style>
  <w:style w:type="paragraph" w:customStyle="1" w:styleId="WBtabletxt">
    <w:name w:val="WB table txt"/>
    <w:basedOn w:val="Normal"/>
    <w:rsid w:val="009E0A92"/>
    <w:pPr>
      <w:widowControl/>
      <w:spacing w:before="120" w:after="0" w:line="240" w:lineRule="auto"/>
      <w:jc w:val="left"/>
    </w:pPr>
    <w:rPr>
      <w:color w:val="000000"/>
      <w:sz w:val="18"/>
    </w:rPr>
  </w:style>
  <w:style w:type="paragraph" w:customStyle="1" w:styleId="WBtablehead">
    <w:name w:val="WB table head"/>
    <w:basedOn w:val="WBtabletxt"/>
    <w:rsid w:val="009E0A92"/>
    <w:pPr>
      <w:jc w:val="center"/>
    </w:pPr>
    <w:rPr>
      <w:b/>
    </w:rPr>
  </w:style>
  <w:style w:type="paragraph" w:styleId="ListParagraph">
    <w:name w:val="List Paragraph"/>
    <w:basedOn w:val="Normal"/>
    <w:qFormat/>
    <w:rsid w:val="009E0A92"/>
    <w:pPr>
      <w:ind w:left="720"/>
      <w:contextualSpacing/>
      <w:jc w:val="left"/>
    </w:pPr>
    <w:rPr>
      <w:rFonts w:eastAsia="SimSun"/>
      <w:sz w:val="22"/>
    </w:rPr>
  </w:style>
  <w:style w:type="paragraph" w:styleId="BodyText">
    <w:name w:val="Body Text"/>
    <w:basedOn w:val="Normal"/>
    <w:link w:val="BodyTextChar"/>
    <w:rsid w:val="009E0A92"/>
    <w:pPr>
      <w:widowControl/>
      <w:spacing w:after="180" w:line="240" w:lineRule="auto"/>
      <w:jc w:val="left"/>
    </w:pPr>
    <w:rPr>
      <w:rFonts w:ascii="Times New Roman" w:eastAsia="SimSun" w:hAnsi="Times New Roman"/>
    </w:rPr>
  </w:style>
  <w:style w:type="character" w:customStyle="1" w:styleId="BodyTextChar">
    <w:name w:val="Body Text Char"/>
    <w:basedOn w:val="DefaultParagraphFont"/>
    <w:link w:val="BodyText"/>
    <w:rsid w:val="009E0A92"/>
    <w:rPr>
      <w:rFonts w:ascii="Times New Roman" w:eastAsia="SimSun" w:hAnsi="Times New Roman" w:cs="Times New Roman"/>
      <w:sz w:val="20"/>
      <w:szCs w:val="20"/>
      <w:lang w:val="en-GB"/>
    </w:rPr>
  </w:style>
  <w:style w:type="character" w:styleId="CommentReference">
    <w:name w:val="annotation reference"/>
    <w:semiHidden/>
    <w:rsid w:val="009E0A92"/>
    <w:rPr>
      <w:sz w:val="16"/>
      <w:szCs w:val="16"/>
    </w:rPr>
  </w:style>
  <w:style w:type="paragraph" w:styleId="CommentText">
    <w:name w:val="annotation text"/>
    <w:basedOn w:val="Normal"/>
    <w:link w:val="CommentTextChar"/>
    <w:semiHidden/>
    <w:rsid w:val="009E0A92"/>
  </w:style>
  <w:style w:type="character" w:customStyle="1" w:styleId="CommentTextChar">
    <w:name w:val="Comment Text Char"/>
    <w:basedOn w:val="DefaultParagraphFont"/>
    <w:link w:val="CommentText"/>
    <w:semiHidden/>
    <w:rsid w:val="009E0A92"/>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semiHidden/>
    <w:rsid w:val="009E0A92"/>
    <w:rPr>
      <w:b/>
      <w:bCs/>
    </w:rPr>
  </w:style>
  <w:style w:type="character" w:customStyle="1" w:styleId="CommentSubjectChar">
    <w:name w:val="Comment Subject Char"/>
    <w:basedOn w:val="CommentTextChar"/>
    <w:link w:val="CommentSubject"/>
    <w:semiHidden/>
    <w:rsid w:val="009E0A92"/>
    <w:rPr>
      <w:rFonts w:ascii="Arial" w:eastAsia="Times New Roman" w:hAnsi="Arial" w:cs="Times New Roman"/>
      <w:b/>
      <w:bCs/>
      <w:sz w:val="20"/>
      <w:szCs w:val="20"/>
      <w:lang w:val="en-GB"/>
    </w:rPr>
  </w:style>
  <w:style w:type="paragraph" w:styleId="FootnoteText">
    <w:name w:val="footnote text"/>
    <w:basedOn w:val="Normal"/>
    <w:link w:val="FootnoteTextChar"/>
    <w:rsid w:val="009E0A92"/>
  </w:style>
  <w:style w:type="character" w:customStyle="1" w:styleId="FootnoteTextChar">
    <w:name w:val="Footnote Text Char"/>
    <w:basedOn w:val="DefaultParagraphFont"/>
    <w:link w:val="FootnoteText"/>
    <w:rsid w:val="009E0A92"/>
    <w:rPr>
      <w:rFonts w:ascii="Arial" w:eastAsia="Times New Roman" w:hAnsi="Arial" w:cs="Times New Roman"/>
      <w:sz w:val="20"/>
      <w:szCs w:val="20"/>
      <w:lang w:val="en-GB"/>
    </w:rPr>
  </w:style>
  <w:style w:type="character" w:styleId="FootnoteReference">
    <w:name w:val="footnote reference"/>
    <w:rsid w:val="009E0A92"/>
    <w:rPr>
      <w:vertAlign w:val="superscript"/>
    </w:rPr>
  </w:style>
  <w:style w:type="character" w:styleId="Hyperlink">
    <w:name w:val="Hyperlink"/>
    <w:rsid w:val="009E0A92"/>
    <w:rPr>
      <w:color w:val="0000FF"/>
      <w:u w:val="single"/>
    </w:rPr>
  </w:style>
  <w:style w:type="paragraph" w:customStyle="1" w:styleId="Arial">
    <w:name w:val="Arial"/>
    <w:basedOn w:val="Normal"/>
    <w:rsid w:val="009E0A92"/>
    <w:rPr>
      <w:rFonts w:ascii="Times New Roman" w:hAnsi="Times New Roman"/>
    </w:rPr>
  </w:style>
  <w:style w:type="paragraph" w:customStyle="1" w:styleId="B1">
    <w:name w:val="B1"/>
    <w:basedOn w:val="List"/>
    <w:rsid w:val="009E0A92"/>
    <w:pPr>
      <w:widowControl/>
      <w:overflowPunct w:val="0"/>
      <w:autoSpaceDE w:val="0"/>
      <w:autoSpaceDN w:val="0"/>
      <w:adjustRightInd w:val="0"/>
      <w:spacing w:after="180" w:line="240" w:lineRule="auto"/>
      <w:ind w:left="568" w:hanging="284"/>
      <w:contextualSpacing w:val="0"/>
      <w:jc w:val="left"/>
      <w:textAlignment w:val="baseline"/>
    </w:pPr>
    <w:rPr>
      <w:rFonts w:ascii="Times New Roman" w:eastAsia="Malgun Gothic" w:hAnsi="Times New Roman"/>
      <w:lang w:eastAsia="en-GB"/>
    </w:rPr>
  </w:style>
  <w:style w:type="paragraph" w:styleId="List">
    <w:name w:val="List"/>
    <w:basedOn w:val="Normal"/>
    <w:rsid w:val="009E0A92"/>
    <w:pPr>
      <w:ind w:left="360" w:hanging="360"/>
      <w:contextualSpacing/>
    </w:pPr>
  </w:style>
  <w:style w:type="table" w:styleId="ListTable3-Accent5">
    <w:name w:val="List Table 3 Accent 5"/>
    <w:basedOn w:val="TableNormal"/>
    <w:uiPriority w:val="48"/>
    <w:rsid w:val="009E0A92"/>
    <w:rPr>
      <w:rFonts w:ascii="Calibri" w:eastAsia="Calibri" w:hAnsi="Calibri" w:cs="Times New Roman"/>
      <w:sz w:val="22"/>
      <w:szCs w:val="22"/>
      <w:lang w:val="fi-FI" w:eastAsia="fi-F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styleId="Emphasis">
    <w:name w:val="Emphasis"/>
    <w:qFormat/>
    <w:rsid w:val="009E0A92"/>
    <w:rPr>
      <w:i/>
      <w:iCs/>
    </w:rPr>
  </w:style>
  <w:style w:type="paragraph" w:customStyle="1" w:styleId="paragraph">
    <w:name w:val="paragraph"/>
    <w:basedOn w:val="Normal"/>
    <w:rsid w:val="009E0A92"/>
    <w:pPr>
      <w:widowControl/>
      <w:spacing w:after="0" w:line="240" w:lineRule="auto"/>
      <w:jc w:val="left"/>
    </w:pPr>
    <w:rPr>
      <w:rFonts w:ascii="Times New Roman" w:hAnsi="Times New Roman"/>
      <w:sz w:val="24"/>
      <w:szCs w:val="24"/>
      <w:lang w:val="fi-FI" w:eastAsia="fi-FI"/>
    </w:rPr>
  </w:style>
  <w:style w:type="character" w:customStyle="1" w:styleId="normaltextrun1">
    <w:name w:val="normaltextrun1"/>
    <w:rsid w:val="009E0A92"/>
  </w:style>
  <w:style w:type="character" w:customStyle="1" w:styleId="eop">
    <w:name w:val="eop"/>
    <w:rsid w:val="009E0A92"/>
  </w:style>
  <w:style w:type="paragraph" w:styleId="Revision">
    <w:name w:val="Revision"/>
    <w:hidden/>
    <w:uiPriority w:val="99"/>
    <w:semiHidden/>
    <w:rsid w:val="009E0A92"/>
    <w:rPr>
      <w:rFonts w:ascii="Arial" w:eastAsia="Times New Roman" w:hAnsi="Arial" w:cs="Times New Roman"/>
      <w:sz w:val="20"/>
      <w:szCs w:val="20"/>
      <w:lang w:val="en-GB"/>
    </w:rPr>
  </w:style>
  <w:style w:type="paragraph" w:styleId="Caption">
    <w:name w:val="caption"/>
    <w:basedOn w:val="Normal"/>
    <w:next w:val="Normal"/>
    <w:unhideWhenUsed/>
    <w:qFormat/>
    <w:rsid w:val="009E0A92"/>
    <w:pPr>
      <w:spacing w:after="200" w:line="240" w:lineRule="auto"/>
    </w:pPr>
    <w:rPr>
      <w:i/>
      <w:iCs/>
      <w:color w:val="44546A" w:themeColor="text2"/>
      <w:sz w:val="18"/>
      <w:szCs w:val="18"/>
    </w:rPr>
  </w:style>
  <w:style w:type="paragraph" w:styleId="Subtitle">
    <w:name w:val="Subtitle"/>
    <w:basedOn w:val="Normal"/>
    <w:next w:val="Normal"/>
    <w:link w:val="SubtitleChar"/>
    <w:qFormat/>
    <w:rsid w:val="009E0A9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9E0A92"/>
    <w:rPr>
      <w:rFonts w:ascii="Arial" w:eastAsiaTheme="minorEastAsia" w:hAnsi="Arial" w:cs="Arial"/>
      <w:b/>
      <w:color w:val="5A5A5A" w:themeColor="text1" w:themeTint="A5"/>
      <w:spacing w:val="15"/>
      <w:sz w:val="22"/>
      <w:szCs w:val="22"/>
      <w:lang w:val="en-GB"/>
    </w:rPr>
  </w:style>
  <w:style w:type="character" w:styleId="PlaceholderText">
    <w:name w:val="Placeholder Text"/>
    <w:basedOn w:val="DefaultParagraphFont"/>
    <w:uiPriority w:val="99"/>
    <w:semiHidden/>
    <w:rsid w:val="009E0A92"/>
    <w:rPr>
      <w:color w:val="808080"/>
    </w:rPr>
  </w:style>
  <w:style w:type="paragraph" w:styleId="HTMLPreformatted">
    <w:name w:val="HTML Preformatted"/>
    <w:basedOn w:val="Normal"/>
    <w:link w:val="HTMLPreformattedChar"/>
    <w:rsid w:val="009E0A92"/>
    <w:pPr>
      <w:spacing w:after="0" w:line="240" w:lineRule="auto"/>
    </w:pPr>
    <w:rPr>
      <w:rFonts w:ascii="Consolas" w:hAnsi="Consolas" w:cs="Consolas"/>
    </w:rPr>
  </w:style>
  <w:style w:type="character" w:customStyle="1" w:styleId="HTMLPreformattedChar">
    <w:name w:val="HTML Preformatted Char"/>
    <w:basedOn w:val="DefaultParagraphFont"/>
    <w:link w:val="HTMLPreformatted"/>
    <w:rsid w:val="009E0A92"/>
    <w:rPr>
      <w:rFonts w:ascii="Consolas" w:eastAsia="Times New Roman" w:hAnsi="Consolas" w:cs="Consolas"/>
      <w:sz w:val="20"/>
      <w:szCs w:val="20"/>
      <w:lang w:val="en-GB"/>
    </w:rPr>
  </w:style>
  <w:style w:type="character" w:styleId="FollowedHyperlink">
    <w:name w:val="FollowedHyperlink"/>
    <w:basedOn w:val="DefaultParagraphFont"/>
    <w:rsid w:val="009E0A92"/>
    <w:rPr>
      <w:color w:val="954F72" w:themeColor="followedHyperlink"/>
      <w:u w:val="single"/>
    </w:rPr>
  </w:style>
  <w:style w:type="character" w:styleId="UnresolvedMention">
    <w:name w:val="Unresolved Mention"/>
    <w:basedOn w:val="DefaultParagraphFont"/>
    <w:uiPriority w:val="99"/>
    <w:rsid w:val="001324A7"/>
    <w:rPr>
      <w:color w:val="605E5C"/>
      <w:shd w:val="clear" w:color="auto" w:fill="E1DFDD"/>
    </w:rPr>
  </w:style>
  <w:style w:type="character" w:styleId="Mention">
    <w:name w:val="Mention"/>
    <w:basedOn w:val="DefaultParagraphFont"/>
    <w:uiPriority w:val="99"/>
    <w:unhideWhenUsed/>
    <w:rsid w:val="003C6AD1"/>
    <w:rPr>
      <w:color w:val="2B579A"/>
      <w:shd w:val="clear" w:color="auto" w:fill="E1DFDD"/>
    </w:rPr>
  </w:style>
  <w:style w:type="table" w:styleId="TableGrid">
    <w:name w:val="Table Grid"/>
    <w:basedOn w:val="TableNormal"/>
    <w:uiPriority w:val="39"/>
    <w:rsid w:val="00E13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5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48f950a454726f30d707ff60fcdcc5e1">
  <xsd:schema xmlns:xsd="http://www.w3.org/2001/XMLSchema" xmlns:xs="http://www.w3.org/2001/XMLSchema" xmlns:p="http://schemas.microsoft.com/office/2006/metadata/properties" xmlns:ns2="71c5aaf6-e6ce-465b-b873-5148d2a4c105" targetNamespace="http://schemas.microsoft.com/office/2006/metadata/properties" ma:root="true" ma:fieldsID="541cf9b8129bf95a78c99b412d188baa"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ORI5PN3I24PR-1260353314-33</_dlc_DocId>
    <_dlc_DocIdUrl xmlns="71c5aaf6-e6ce-465b-b873-5148d2a4c105">
      <Url>https://nokia.sharepoint.com/sites/IVAS_Codec/_layouts/15/DocIdRedir.aspx?ID=ORI5PN3I24PR-1260353314-33</Url>
      <Description>ORI5PN3I24PR-1260353314-33</Description>
    </_dlc_DocIdUrl>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documentManagement>
</p:properties>
</file>

<file path=customXml/itemProps1.xml><?xml version="1.0" encoding="utf-8"?>
<ds:datastoreItem xmlns:ds="http://schemas.openxmlformats.org/officeDocument/2006/customXml" ds:itemID="{E4DDB72D-A15D-44D0-8D02-DB9EBD75E5AF}">
  <ds:schemaRefs>
    <ds:schemaRef ds:uri="http://schemas.microsoft.com/sharepoint/v3/contenttype/forms"/>
  </ds:schemaRefs>
</ds:datastoreItem>
</file>

<file path=customXml/itemProps2.xml><?xml version="1.0" encoding="utf-8"?>
<ds:datastoreItem xmlns:ds="http://schemas.openxmlformats.org/officeDocument/2006/customXml" ds:itemID="{1AD00C1B-B251-4A7C-9233-9EB7E53096AA}">
  <ds:schemaRefs>
    <ds:schemaRef ds:uri="http://schemas.microsoft.com/office/2006/metadata/customXsn"/>
  </ds:schemaRefs>
</ds:datastoreItem>
</file>

<file path=customXml/itemProps3.xml><?xml version="1.0" encoding="utf-8"?>
<ds:datastoreItem xmlns:ds="http://schemas.openxmlformats.org/officeDocument/2006/customXml" ds:itemID="{DC21BFCD-11EB-4BB8-A918-0AA6DF349968}">
  <ds:schemaRefs>
    <ds:schemaRef ds:uri="Microsoft.SharePoint.Taxonomy.ContentTypeSync"/>
  </ds:schemaRefs>
</ds:datastoreItem>
</file>

<file path=customXml/itemProps4.xml><?xml version="1.0" encoding="utf-8"?>
<ds:datastoreItem xmlns:ds="http://schemas.openxmlformats.org/officeDocument/2006/customXml" ds:itemID="{181B2B88-116C-4822-96D4-89C6D8E53DF9}">
  <ds:schemaRefs>
    <ds:schemaRef ds:uri="http://schemas.microsoft.com/sharepoint/events"/>
  </ds:schemaRefs>
</ds:datastoreItem>
</file>

<file path=customXml/itemProps5.xml><?xml version="1.0" encoding="utf-8"?>
<ds:datastoreItem xmlns:ds="http://schemas.openxmlformats.org/officeDocument/2006/customXml" ds:itemID="{7E95CD82-2200-4735-8F15-0644316B0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B724657-8DCD-4CB6-A1E5-0B7410760A3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2054</Words>
  <Characters>11710</Characters>
  <Application>Microsoft Office Word</Application>
  <DocSecurity>0</DocSecurity>
  <Lines>97</Lines>
  <Paragraphs>27</Paragraphs>
  <ScaleCrop>false</ScaleCrop>
  <Manager/>
  <Company>Nokia Technologies</Company>
  <LinksUpToDate>false</LinksUpToDate>
  <CharactersWithSpaces>13737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Lasse J. Laaksonen</dc:creator>
  <cp:keywords/>
  <dc:description/>
  <cp:lastModifiedBy>Laaksonen, Lasse J. (Nokia - FI/Tampere)</cp:lastModifiedBy>
  <cp:revision>273</cp:revision>
  <dcterms:created xsi:type="dcterms:W3CDTF">2020-01-10T02:47:00Z</dcterms:created>
  <dcterms:modified xsi:type="dcterms:W3CDTF">2020-01-14T20:35:00Z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26a9a1e2-1fb0-4dd1-8719-371ebe2587e6</vt:lpwstr>
  </property>
</Properties>
</file>